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23881" w14:textId="7BFC8153" w:rsidR="00DF5763" w:rsidRPr="002D2624" w:rsidRDefault="00DF5763" w:rsidP="00DF5763">
      <w:pPr>
        <w:ind w:right="-428" w:hanging="993"/>
        <w:jc w:val="center"/>
        <w:rPr>
          <w:rFonts w:ascii="Arial" w:eastAsia="Times New Roman" w:hAnsi="Arial" w:cs="Arial"/>
          <w:b/>
          <w:sz w:val="32"/>
          <w:szCs w:val="32"/>
          <w:u w:val="single"/>
        </w:rPr>
      </w:pPr>
      <w:r w:rsidRPr="002D2624">
        <w:rPr>
          <w:noProof/>
          <w:sz w:val="32"/>
          <w:szCs w:val="32"/>
        </w:rPr>
        <w:drawing>
          <wp:inline distT="0" distB="0" distL="0" distR="0" wp14:anchorId="2CDE7B17" wp14:editId="6E24ED1B">
            <wp:extent cx="858899" cy="885092"/>
            <wp:effectExtent l="0" t="0" r="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40" cy="97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624">
        <w:rPr>
          <w:rFonts w:ascii="Arial" w:eastAsia="Times New Roman" w:hAnsi="Arial" w:cs="Arial"/>
          <w:b/>
          <w:sz w:val="32"/>
          <w:szCs w:val="32"/>
        </w:rPr>
        <w:t xml:space="preserve">    </w:t>
      </w:r>
      <w:r w:rsidRPr="000A7129">
        <w:rPr>
          <w:rFonts w:ascii="Arial" w:eastAsia="Times New Roman" w:hAnsi="Arial" w:cs="Arial"/>
          <w:b/>
          <w:sz w:val="40"/>
          <w:szCs w:val="40"/>
          <w:u w:val="single"/>
        </w:rPr>
        <w:t xml:space="preserve">BHRDCA </w:t>
      </w:r>
      <w:r>
        <w:rPr>
          <w:rFonts w:ascii="Arial" w:eastAsia="Times New Roman" w:hAnsi="Arial" w:cs="Arial"/>
          <w:b/>
          <w:sz w:val="40"/>
          <w:szCs w:val="40"/>
          <w:u w:val="single"/>
        </w:rPr>
        <w:t>CAPTAIN’S</w:t>
      </w:r>
      <w:r w:rsidRPr="000A7129">
        <w:rPr>
          <w:rFonts w:ascii="Arial" w:eastAsia="Times New Roman" w:hAnsi="Arial" w:cs="Arial"/>
          <w:b/>
          <w:sz w:val="40"/>
          <w:szCs w:val="40"/>
          <w:u w:val="single"/>
        </w:rPr>
        <w:t xml:space="preserve"> REPORT</w:t>
      </w:r>
      <w:r>
        <w:rPr>
          <w:rFonts w:ascii="Arial" w:eastAsia="Times New Roman" w:hAnsi="Arial" w:cs="Arial"/>
          <w:b/>
          <w:sz w:val="40"/>
          <w:szCs w:val="40"/>
          <w:u w:val="single"/>
        </w:rPr>
        <w:t xml:space="preserve"> </w:t>
      </w:r>
      <w:r w:rsidRPr="002D2624">
        <w:rPr>
          <w:noProof/>
          <w:sz w:val="32"/>
          <w:szCs w:val="32"/>
        </w:rPr>
        <w:drawing>
          <wp:inline distT="0" distB="0" distL="0" distR="0" wp14:anchorId="19A91727" wp14:editId="06E9EDD7">
            <wp:extent cx="858899" cy="885092"/>
            <wp:effectExtent l="0" t="0" r="0" b="0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40" cy="97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B04F1" w14:textId="77777777" w:rsidR="00DF5763" w:rsidRDefault="00DF5763" w:rsidP="00A92C7B">
      <w:pPr>
        <w:spacing w:before="60" w:after="60"/>
        <w:ind w:left="0" w:firstLine="0"/>
        <w:rPr>
          <w:b/>
          <w:szCs w:val="24"/>
        </w:rPr>
      </w:pPr>
    </w:p>
    <w:p w14:paraId="46969AA2" w14:textId="1233FB43" w:rsidR="001C1869" w:rsidRPr="00A2766E" w:rsidRDefault="001C1869" w:rsidP="00A92C7B">
      <w:pPr>
        <w:spacing w:before="60" w:after="60"/>
        <w:ind w:left="0" w:firstLine="0"/>
        <w:rPr>
          <w:b/>
          <w:szCs w:val="24"/>
        </w:rPr>
      </w:pPr>
      <w:r w:rsidRPr="00A2766E">
        <w:rPr>
          <w:b/>
          <w:szCs w:val="24"/>
        </w:rPr>
        <w:t>To the Umpire’s Advisor,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897"/>
        <w:gridCol w:w="1505"/>
        <w:gridCol w:w="1951"/>
        <w:gridCol w:w="894"/>
        <w:gridCol w:w="988"/>
        <w:gridCol w:w="709"/>
        <w:gridCol w:w="950"/>
      </w:tblGrid>
      <w:tr w:rsidR="001C1869" w:rsidRPr="00151043" w14:paraId="5BFE81B7" w14:textId="77777777" w:rsidTr="00151043">
        <w:trPr>
          <w:trHeight w:val="340"/>
        </w:trPr>
        <w:tc>
          <w:tcPr>
            <w:tcW w:w="1526" w:type="dxa"/>
            <w:shd w:val="pct15" w:color="auto" w:fill="auto"/>
            <w:vAlign w:val="center"/>
          </w:tcPr>
          <w:p w14:paraId="1AB719BD" w14:textId="77777777" w:rsidR="001C1869" w:rsidRPr="00151043" w:rsidRDefault="001C1869" w:rsidP="00151043">
            <w:pPr>
              <w:spacing w:before="0"/>
              <w:ind w:left="0" w:firstLine="0"/>
              <w:rPr>
                <w:b/>
              </w:rPr>
            </w:pPr>
            <w:r w:rsidRPr="00151043">
              <w:rPr>
                <w:b/>
              </w:rPr>
              <w:t>Home Team:</w:t>
            </w:r>
          </w:p>
        </w:tc>
        <w:tc>
          <w:tcPr>
            <w:tcW w:w="1897" w:type="dxa"/>
            <w:vAlign w:val="center"/>
          </w:tcPr>
          <w:p w14:paraId="7D6315D0" w14:textId="77777777" w:rsidR="001C1869" w:rsidRPr="00151043" w:rsidRDefault="001C1869" w:rsidP="00151043">
            <w:pPr>
              <w:spacing w:before="0"/>
              <w:ind w:left="0" w:firstLine="0"/>
            </w:pPr>
          </w:p>
        </w:tc>
        <w:tc>
          <w:tcPr>
            <w:tcW w:w="1505" w:type="dxa"/>
            <w:shd w:val="pct15" w:color="auto" w:fill="auto"/>
            <w:vAlign w:val="center"/>
          </w:tcPr>
          <w:p w14:paraId="5D48C891" w14:textId="77777777" w:rsidR="001C1869" w:rsidRPr="00151043" w:rsidRDefault="001C1869" w:rsidP="00151043">
            <w:pPr>
              <w:spacing w:before="0"/>
              <w:ind w:left="0" w:firstLine="0"/>
              <w:rPr>
                <w:b/>
              </w:rPr>
            </w:pPr>
            <w:r w:rsidRPr="00151043">
              <w:rPr>
                <w:b/>
              </w:rPr>
              <w:t xml:space="preserve">Away Team: </w:t>
            </w:r>
          </w:p>
        </w:tc>
        <w:tc>
          <w:tcPr>
            <w:tcW w:w="1951" w:type="dxa"/>
            <w:vAlign w:val="center"/>
          </w:tcPr>
          <w:p w14:paraId="4C435431" w14:textId="77777777" w:rsidR="001C1869" w:rsidRPr="00151043" w:rsidRDefault="001C1869" w:rsidP="00151043">
            <w:pPr>
              <w:spacing w:before="0"/>
              <w:ind w:left="0" w:firstLine="0"/>
            </w:pPr>
          </w:p>
        </w:tc>
        <w:tc>
          <w:tcPr>
            <w:tcW w:w="894" w:type="dxa"/>
            <w:shd w:val="pct15" w:color="auto" w:fill="auto"/>
            <w:vAlign w:val="center"/>
          </w:tcPr>
          <w:p w14:paraId="4E01BCC2" w14:textId="77777777" w:rsidR="001C1869" w:rsidRPr="00151043" w:rsidRDefault="001C1869" w:rsidP="00151043">
            <w:pPr>
              <w:spacing w:before="0"/>
              <w:ind w:left="0" w:firstLine="0"/>
              <w:rPr>
                <w:b/>
              </w:rPr>
            </w:pPr>
            <w:r w:rsidRPr="00151043">
              <w:rPr>
                <w:b/>
              </w:rPr>
              <w:t>Grade:</w:t>
            </w:r>
          </w:p>
        </w:tc>
        <w:tc>
          <w:tcPr>
            <w:tcW w:w="988" w:type="dxa"/>
            <w:vAlign w:val="center"/>
          </w:tcPr>
          <w:p w14:paraId="33B339F7" w14:textId="77777777" w:rsidR="001C1869" w:rsidRPr="00151043" w:rsidRDefault="001C1869" w:rsidP="00151043">
            <w:pPr>
              <w:spacing w:before="0"/>
              <w:ind w:left="0" w:firstLine="0"/>
            </w:pPr>
          </w:p>
        </w:tc>
        <w:tc>
          <w:tcPr>
            <w:tcW w:w="709" w:type="dxa"/>
            <w:shd w:val="pct15" w:color="auto" w:fill="auto"/>
            <w:vAlign w:val="center"/>
          </w:tcPr>
          <w:p w14:paraId="7DC38A40" w14:textId="77777777" w:rsidR="001C1869" w:rsidRPr="00151043" w:rsidRDefault="001C1869" w:rsidP="00151043">
            <w:pPr>
              <w:spacing w:before="0"/>
              <w:ind w:left="0" w:firstLine="0"/>
              <w:rPr>
                <w:b/>
              </w:rPr>
            </w:pPr>
            <w:r w:rsidRPr="00151043">
              <w:rPr>
                <w:b/>
              </w:rPr>
              <w:t>Rnd:</w:t>
            </w:r>
          </w:p>
        </w:tc>
        <w:tc>
          <w:tcPr>
            <w:tcW w:w="950" w:type="dxa"/>
          </w:tcPr>
          <w:p w14:paraId="519BAB11" w14:textId="77777777" w:rsidR="001C1869" w:rsidRPr="00151043" w:rsidRDefault="001C1869" w:rsidP="00151043">
            <w:pPr>
              <w:spacing w:before="0"/>
              <w:ind w:left="0" w:firstLine="0"/>
            </w:pPr>
          </w:p>
        </w:tc>
      </w:tr>
      <w:tr w:rsidR="001C1869" w:rsidRPr="00151043" w14:paraId="6CD089D2" w14:textId="77777777" w:rsidTr="00151043">
        <w:trPr>
          <w:trHeight w:val="340"/>
        </w:trPr>
        <w:tc>
          <w:tcPr>
            <w:tcW w:w="1526" w:type="dxa"/>
            <w:shd w:val="pct15" w:color="auto" w:fill="auto"/>
            <w:vAlign w:val="center"/>
          </w:tcPr>
          <w:p w14:paraId="4DC341D1" w14:textId="77777777" w:rsidR="001C1869" w:rsidRPr="00151043" w:rsidRDefault="001C1869" w:rsidP="00151043">
            <w:pPr>
              <w:spacing w:before="0"/>
              <w:ind w:left="0" w:firstLine="0"/>
              <w:rPr>
                <w:b/>
              </w:rPr>
            </w:pPr>
            <w:r w:rsidRPr="00151043">
              <w:rPr>
                <w:b/>
              </w:rPr>
              <w:t>Played at:</w:t>
            </w:r>
          </w:p>
        </w:tc>
        <w:tc>
          <w:tcPr>
            <w:tcW w:w="5353" w:type="dxa"/>
            <w:gridSpan w:val="3"/>
            <w:vAlign w:val="center"/>
          </w:tcPr>
          <w:p w14:paraId="56C0BDD3" w14:textId="77777777" w:rsidR="001C1869" w:rsidRPr="00151043" w:rsidRDefault="001C1869" w:rsidP="00151043">
            <w:pPr>
              <w:spacing w:before="0"/>
              <w:ind w:left="0" w:firstLine="0"/>
            </w:pPr>
          </w:p>
        </w:tc>
        <w:tc>
          <w:tcPr>
            <w:tcW w:w="894" w:type="dxa"/>
            <w:shd w:val="pct15" w:color="auto" w:fill="auto"/>
            <w:vAlign w:val="center"/>
          </w:tcPr>
          <w:p w14:paraId="3B3F2BC2" w14:textId="77777777" w:rsidR="001C1869" w:rsidRPr="00151043" w:rsidRDefault="001C1869" w:rsidP="00151043">
            <w:pPr>
              <w:spacing w:before="0"/>
              <w:ind w:left="0" w:firstLine="0"/>
              <w:rPr>
                <w:b/>
              </w:rPr>
            </w:pPr>
            <w:r w:rsidRPr="00151043">
              <w:rPr>
                <w:b/>
              </w:rPr>
              <w:t>Date/s:</w:t>
            </w:r>
          </w:p>
        </w:tc>
        <w:tc>
          <w:tcPr>
            <w:tcW w:w="2647" w:type="dxa"/>
            <w:gridSpan w:val="3"/>
            <w:vAlign w:val="center"/>
          </w:tcPr>
          <w:p w14:paraId="017E7EBB" w14:textId="77777777" w:rsidR="001C1869" w:rsidRPr="00151043" w:rsidRDefault="001C1869" w:rsidP="00151043">
            <w:pPr>
              <w:spacing w:before="0"/>
              <w:ind w:left="0" w:firstLine="0"/>
            </w:pPr>
          </w:p>
        </w:tc>
      </w:tr>
    </w:tbl>
    <w:p w14:paraId="17443ED8" w14:textId="77777777" w:rsidR="001C1869" w:rsidRDefault="001C1869" w:rsidP="00A92C7B">
      <w:pPr>
        <w:autoSpaceDE w:val="0"/>
        <w:autoSpaceDN w:val="0"/>
        <w:adjustRightInd w:val="0"/>
        <w:spacing w:before="60" w:after="60"/>
        <w:ind w:left="0" w:firstLine="0"/>
        <w:rPr>
          <w:rFonts w:cs="Helvetica-Oblique"/>
          <w:b/>
          <w:iCs/>
          <w:szCs w:val="20"/>
        </w:rPr>
      </w:pPr>
      <w:r w:rsidRPr="002625D9">
        <w:rPr>
          <w:rFonts w:cs="Helvetica-Oblique"/>
          <w:b/>
          <w:iCs/>
          <w:szCs w:val="20"/>
        </w:rPr>
        <w:t xml:space="preserve">Performance Rating </w:t>
      </w:r>
      <w:r w:rsidRPr="002625D9">
        <w:rPr>
          <w:rFonts w:cs="Helvetica-Oblique"/>
          <w:b/>
          <w:iCs/>
          <w:sz w:val="20"/>
          <w:szCs w:val="20"/>
        </w:rPr>
        <w:t>(Rate Umpire</w:t>
      </w:r>
      <w:r>
        <w:rPr>
          <w:rFonts w:cs="Helvetica-Oblique"/>
          <w:b/>
          <w:iCs/>
          <w:sz w:val="20"/>
          <w:szCs w:val="20"/>
        </w:rPr>
        <w:t>(</w:t>
      </w:r>
      <w:r w:rsidRPr="002625D9">
        <w:rPr>
          <w:rFonts w:cs="Helvetica-Oblique"/>
          <w:b/>
          <w:iCs/>
          <w:sz w:val="20"/>
          <w:szCs w:val="20"/>
        </w:rPr>
        <w:t>s</w:t>
      </w:r>
      <w:r>
        <w:rPr>
          <w:rFonts w:cs="Helvetica-Oblique"/>
          <w:b/>
          <w:iCs/>
          <w:sz w:val="20"/>
          <w:szCs w:val="20"/>
        </w:rPr>
        <w:t>)</w:t>
      </w:r>
      <w:r w:rsidRPr="002625D9">
        <w:rPr>
          <w:rFonts w:cs="Helvetica-Oblique"/>
          <w:b/>
          <w:iCs/>
          <w:sz w:val="20"/>
          <w:szCs w:val="20"/>
        </w:rPr>
        <w:t xml:space="preserve"> out of </w:t>
      </w:r>
      <w:r w:rsidR="00670341">
        <w:rPr>
          <w:rFonts w:cs="Helvetica-Oblique"/>
          <w:b/>
          <w:iCs/>
          <w:sz w:val="20"/>
          <w:szCs w:val="20"/>
        </w:rPr>
        <w:t>10</w:t>
      </w:r>
      <w:r w:rsidRPr="002625D9">
        <w:rPr>
          <w:rFonts w:cs="Helvetica-Oblique"/>
          <w:b/>
          <w:iCs/>
          <w:sz w:val="20"/>
          <w:szCs w:val="20"/>
        </w:rPr>
        <w:t xml:space="preserve"> on each of the following categories)</w:t>
      </w:r>
      <w:r w:rsidRPr="002625D9">
        <w:rPr>
          <w:rFonts w:cs="Helvetica-Oblique"/>
          <w:b/>
          <w:iCs/>
          <w:szCs w:val="20"/>
        </w:rPr>
        <w:t>:</w:t>
      </w:r>
    </w:p>
    <w:tbl>
      <w:tblPr>
        <w:tblW w:w="14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1985"/>
        <w:gridCol w:w="779"/>
        <w:gridCol w:w="780"/>
        <w:gridCol w:w="761"/>
        <w:gridCol w:w="762"/>
        <w:gridCol w:w="762"/>
        <w:gridCol w:w="762"/>
        <w:gridCol w:w="762"/>
        <w:gridCol w:w="762"/>
        <w:gridCol w:w="762"/>
      </w:tblGrid>
      <w:tr w:rsidR="001C1869" w:rsidRPr="00151043" w14:paraId="490BE8A3" w14:textId="77777777" w:rsidTr="00D6495B">
        <w:trPr>
          <w:gridAfter w:val="5"/>
          <w:wAfter w:w="3810" w:type="dxa"/>
        </w:trPr>
        <w:tc>
          <w:tcPr>
            <w:tcW w:w="7338" w:type="dxa"/>
            <w:gridSpan w:val="2"/>
            <w:shd w:val="pct15" w:color="auto" w:fill="auto"/>
          </w:tcPr>
          <w:p w14:paraId="302BA5BC" w14:textId="77777777" w:rsidR="001C1869" w:rsidRPr="00151043" w:rsidRDefault="001C1869" w:rsidP="00151043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  <w:r w:rsidRPr="00151043">
              <w:rPr>
                <w:rFonts w:cs="Helvetica-Oblique"/>
                <w:b/>
                <w:iCs/>
                <w:szCs w:val="20"/>
              </w:rPr>
              <w:t>Category</w:t>
            </w:r>
          </w:p>
        </w:tc>
        <w:tc>
          <w:tcPr>
            <w:tcW w:w="1559" w:type="dxa"/>
            <w:gridSpan w:val="2"/>
            <w:shd w:val="pct15" w:color="auto" w:fill="auto"/>
          </w:tcPr>
          <w:p w14:paraId="1581D8CB" w14:textId="77777777" w:rsidR="001C1869" w:rsidRPr="00151043" w:rsidRDefault="001C1869" w:rsidP="00151043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  <w:r w:rsidRPr="00151043">
              <w:rPr>
                <w:rFonts w:cs="Helvetica-Oblique"/>
                <w:b/>
                <w:iCs/>
                <w:szCs w:val="20"/>
              </w:rPr>
              <w:t>Umpire One</w:t>
            </w:r>
          </w:p>
        </w:tc>
        <w:tc>
          <w:tcPr>
            <w:tcW w:w="1523" w:type="dxa"/>
            <w:gridSpan w:val="2"/>
            <w:shd w:val="pct15" w:color="auto" w:fill="auto"/>
          </w:tcPr>
          <w:p w14:paraId="31669FC4" w14:textId="77777777" w:rsidR="001C1869" w:rsidRPr="00151043" w:rsidRDefault="001C1869" w:rsidP="00151043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  <w:r w:rsidRPr="00151043">
              <w:rPr>
                <w:rFonts w:cs="Helvetica-Oblique"/>
                <w:b/>
                <w:iCs/>
                <w:szCs w:val="20"/>
              </w:rPr>
              <w:t>Umpire Two</w:t>
            </w:r>
          </w:p>
        </w:tc>
      </w:tr>
      <w:tr w:rsidR="001C1869" w:rsidRPr="00151043" w14:paraId="3B496ED4" w14:textId="77777777" w:rsidTr="00D6495B">
        <w:trPr>
          <w:gridAfter w:val="5"/>
          <w:wAfter w:w="3810" w:type="dxa"/>
        </w:trPr>
        <w:tc>
          <w:tcPr>
            <w:tcW w:w="10420" w:type="dxa"/>
            <w:gridSpan w:val="6"/>
          </w:tcPr>
          <w:p w14:paraId="68E88529" w14:textId="77777777" w:rsidR="001C1869" w:rsidRPr="00151043" w:rsidRDefault="001C1869" w:rsidP="00151043">
            <w:pPr>
              <w:autoSpaceDE w:val="0"/>
              <w:autoSpaceDN w:val="0"/>
              <w:adjustRightInd w:val="0"/>
              <w:spacing w:before="0"/>
              <w:ind w:left="0" w:firstLine="0"/>
              <w:rPr>
                <w:rFonts w:cs="Helvetica-Oblique"/>
                <w:b/>
                <w:iCs/>
                <w:szCs w:val="20"/>
              </w:rPr>
            </w:pPr>
            <w:r w:rsidRPr="00151043">
              <w:rPr>
                <w:rFonts w:cs="Helvetica-Oblique"/>
                <w:b/>
                <w:iCs/>
                <w:szCs w:val="20"/>
              </w:rPr>
              <w:t>Knowledge - Laws of Cricket &amp; Competition Rules</w:t>
            </w:r>
          </w:p>
        </w:tc>
      </w:tr>
      <w:tr w:rsidR="001C1869" w:rsidRPr="00151043" w14:paraId="02445F1F" w14:textId="77777777" w:rsidTr="00D6495B">
        <w:trPr>
          <w:gridAfter w:val="5"/>
          <w:wAfter w:w="3810" w:type="dxa"/>
        </w:trPr>
        <w:tc>
          <w:tcPr>
            <w:tcW w:w="5353" w:type="dxa"/>
            <w:vMerge w:val="restart"/>
            <w:vAlign w:val="center"/>
          </w:tcPr>
          <w:p w14:paraId="0B2D9B4D" w14:textId="77777777" w:rsidR="001C1869" w:rsidRPr="00151043" w:rsidRDefault="001C1869" w:rsidP="00151043">
            <w:pPr>
              <w:autoSpaceDE w:val="0"/>
              <w:autoSpaceDN w:val="0"/>
              <w:adjustRightInd w:val="0"/>
              <w:spacing w:before="0"/>
              <w:ind w:left="0" w:firstLine="0"/>
              <w:rPr>
                <w:rFonts w:cs="Helvetica-Oblique"/>
                <w:iCs/>
                <w:szCs w:val="20"/>
              </w:rPr>
            </w:pPr>
            <w:r w:rsidRPr="00151043">
              <w:rPr>
                <w:rFonts w:cs="Helvetica-Oblique"/>
                <w:iCs/>
                <w:sz w:val="18"/>
                <w:szCs w:val="20"/>
              </w:rPr>
              <w:t>Did the umpire display sound knowledge of BHRDCA Rules &amp; playing conditions?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6FAB9C1B" w14:textId="77777777" w:rsidR="001C1869" w:rsidRPr="00151043" w:rsidRDefault="001C1869" w:rsidP="00151043">
            <w:pPr>
              <w:autoSpaceDE w:val="0"/>
              <w:autoSpaceDN w:val="0"/>
              <w:adjustRightInd w:val="0"/>
              <w:spacing w:before="0"/>
              <w:ind w:left="0" w:firstLine="0"/>
              <w:rPr>
                <w:rFonts w:cs="Helvetica-Oblique"/>
                <w:b/>
                <w:iCs/>
                <w:sz w:val="20"/>
                <w:szCs w:val="20"/>
              </w:rPr>
            </w:pPr>
            <w:r w:rsidRPr="00151043">
              <w:rPr>
                <w:rFonts w:cs="Helvetica-Oblique"/>
                <w:b/>
                <w:iCs/>
                <w:sz w:val="20"/>
                <w:szCs w:val="20"/>
              </w:rPr>
              <w:t>Laws of Cricket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590AE6C" w14:textId="77777777" w:rsidR="001C1869" w:rsidRPr="00151043" w:rsidRDefault="001C1869" w:rsidP="00151043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A802D64" w14:textId="77777777" w:rsidR="001C1869" w:rsidRPr="00151043" w:rsidRDefault="00434414" w:rsidP="00151043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  <w:r>
              <w:rPr>
                <w:rFonts w:cs="Helvetica-Oblique"/>
                <w:b/>
                <w:iCs/>
                <w:szCs w:val="20"/>
              </w:rPr>
              <w:t>/10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25A2C18" w14:textId="77777777" w:rsidR="001C1869" w:rsidRPr="00151043" w:rsidRDefault="001C1869" w:rsidP="00151043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85A7B99" w14:textId="77777777" w:rsidR="001C1869" w:rsidRPr="00151043" w:rsidRDefault="00434414" w:rsidP="00151043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  <w:r>
              <w:rPr>
                <w:rFonts w:cs="Helvetica-Oblique"/>
                <w:b/>
                <w:iCs/>
                <w:szCs w:val="20"/>
              </w:rPr>
              <w:t>/10</w:t>
            </w:r>
          </w:p>
        </w:tc>
      </w:tr>
      <w:tr w:rsidR="001C1869" w:rsidRPr="00151043" w14:paraId="6EF06B89" w14:textId="77777777" w:rsidTr="00D6495B">
        <w:trPr>
          <w:gridAfter w:val="5"/>
          <w:wAfter w:w="3810" w:type="dxa"/>
        </w:trPr>
        <w:tc>
          <w:tcPr>
            <w:tcW w:w="5353" w:type="dxa"/>
            <w:vMerge/>
          </w:tcPr>
          <w:p w14:paraId="1401E721" w14:textId="77777777" w:rsidR="001C1869" w:rsidRPr="00151043" w:rsidRDefault="001C1869" w:rsidP="00151043">
            <w:pPr>
              <w:autoSpaceDE w:val="0"/>
              <w:autoSpaceDN w:val="0"/>
              <w:adjustRightInd w:val="0"/>
              <w:spacing w:before="0"/>
              <w:ind w:left="0" w:firstLine="0"/>
              <w:rPr>
                <w:rFonts w:cs="Helvetica-Oblique"/>
                <w:b/>
                <w:iCs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280C9FAE" w14:textId="77777777" w:rsidR="001C1869" w:rsidRPr="00151043" w:rsidRDefault="001C1869" w:rsidP="00151043">
            <w:pPr>
              <w:autoSpaceDE w:val="0"/>
              <w:autoSpaceDN w:val="0"/>
              <w:adjustRightInd w:val="0"/>
              <w:spacing w:before="0"/>
              <w:ind w:left="0" w:firstLine="0"/>
              <w:rPr>
                <w:rFonts w:cs="Helvetica-Oblique"/>
                <w:b/>
                <w:iCs/>
                <w:sz w:val="20"/>
                <w:szCs w:val="20"/>
              </w:rPr>
            </w:pPr>
            <w:r w:rsidRPr="00151043">
              <w:rPr>
                <w:rFonts w:cs="Helvetica-Oblique"/>
                <w:b/>
                <w:iCs/>
                <w:sz w:val="20"/>
                <w:szCs w:val="20"/>
              </w:rPr>
              <w:t>Rules/Conditions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75693A8" w14:textId="77777777" w:rsidR="001C1869" w:rsidRPr="00151043" w:rsidRDefault="001C1869" w:rsidP="00151043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6B4569" w14:textId="77777777" w:rsidR="001C1869" w:rsidRPr="00151043" w:rsidRDefault="00434414" w:rsidP="00151043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  <w:r>
              <w:rPr>
                <w:rFonts w:cs="Helvetica-Oblique"/>
                <w:b/>
                <w:iCs/>
                <w:szCs w:val="20"/>
              </w:rPr>
              <w:t>/10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1529B84" w14:textId="77777777" w:rsidR="001C1869" w:rsidRPr="00151043" w:rsidRDefault="001C1869" w:rsidP="00151043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9251702" w14:textId="77777777" w:rsidR="001C1869" w:rsidRPr="00151043" w:rsidRDefault="001C1869" w:rsidP="00151043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  <w:r w:rsidRPr="00151043">
              <w:rPr>
                <w:rFonts w:cs="Helvetica-Oblique"/>
                <w:b/>
                <w:iCs/>
                <w:szCs w:val="20"/>
              </w:rPr>
              <w:t>/</w:t>
            </w:r>
            <w:r w:rsidR="00434414">
              <w:rPr>
                <w:rFonts w:cs="Helvetica-Oblique"/>
                <w:b/>
                <w:iCs/>
                <w:szCs w:val="20"/>
              </w:rPr>
              <w:t>10</w:t>
            </w:r>
          </w:p>
        </w:tc>
      </w:tr>
      <w:tr w:rsidR="001C1869" w:rsidRPr="00151043" w14:paraId="5BA3B8DD" w14:textId="77777777" w:rsidTr="00D6495B">
        <w:trPr>
          <w:gridAfter w:val="5"/>
          <w:wAfter w:w="3810" w:type="dxa"/>
        </w:trPr>
        <w:tc>
          <w:tcPr>
            <w:tcW w:w="10420" w:type="dxa"/>
            <w:gridSpan w:val="6"/>
          </w:tcPr>
          <w:p w14:paraId="185A4F5F" w14:textId="77777777" w:rsidR="001C1869" w:rsidRPr="00151043" w:rsidRDefault="001C1869" w:rsidP="00151043">
            <w:pPr>
              <w:autoSpaceDE w:val="0"/>
              <w:autoSpaceDN w:val="0"/>
              <w:adjustRightInd w:val="0"/>
              <w:spacing w:before="0"/>
              <w:ind w:left="0" w:firstLine="0"/>
              <w:rPr>
                <w:rFonts w:cs="Helvetica-Oblique"/>
                <w:b/>
                <w:iCs/>
                <w:szCs w:val="20"/>
              </w:rPr>
            </w:pPr>
            <w:r w:rsidRPr="00151043">
              <w:rPr>
                <w:rFonts w:cs="Helvetica-Oblique"/>
                <w:b/>
                <w:iCs/>
                <w:szCs w:val="20"/>
              </w:rPr>
              <w:t>Concentration</w:t>
            </w:r>
          </w:p>
        </w:tc>
      </w:tr>
      <w:tr w:rsidR="001C1869" w:rsidRPr="00151043" w14:paraId="405A9000" w14:textId="77777777" w:rsidTr="00D6495B">
        <w:trPr>
          <w:gridAfter w:val="5"/>
          <w:wAfter w:w="3810" w:type="dxa"/>
        </w:trPr>
        <w:tc>
          <w:tcPr>
            <w:tcW w:w="7338" w:type="dxa"/>
            <w:gridSpan w:val="2"/>
            <w:tcBorders>
              <w:right w:val="single" w:sz="12" w:space="0" w:color="auto"/>
            </w:tcBorders>
          </w:tcPr>
          <w:p w14:paraId="32F7EFD2" w14:textId="5266F42B" w:rsidR="001C1869" w:rsidRPr="00151043" w:rsidRDefault="001C1869" w:rsidP="00151043">
            <w:pPr>
              <w:autoSpaceDE w:val="0"/>
              <w:autoSpaceDN w:val="0"/>
              <w:adjustRightInd w:val="0"/>
              <w:spacing w:before="0"/>
              <w:ind w:left="0" w:firstLine="0"/>
              <w:rPr>
                <w:rFonts w:cs="Helvetica-Oblique"/>
                <w:b/>
                <w:iCs/>
                <w:szCs w:val="20"/>
              </w:rPr>
            </w:pPr>
            <w:r w:rsidRPr="00151043">
              <w:rPr>
                <w:rFonts w:cs="Helvetica-Oblique"/>
                <w:iCs/>
                <w:sz w:val="18"/>
                <w:szCs w:val="20"/>
              </w:rPr>
              <w:t>Did the Umpire maintain concentration and cope with pressure throughout each day’s play?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CB81697" w14:textId="77777777" w:rsidR="001C1869" w:rsidRPr="00151043" w:rsidRDefault="001C1869" w:rsidP="00151043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478DBF" w14:textId="77777777" w:rsidR="001C1869" w:rsidRPr="00151043" w:rsidRDefault="00434414" w:rsidP="00151043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  <w:r>
              <w:rPr>
                <w:rFonts w:cs="Helvetica-Oblique"/>
                <w:b/>
                <w:iCs/>
                <w:szCs w:val="20"/>
              </w:rPr>
              <w:t>/10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D15D1FE" w14:textId="77777777" w:rsidR="001C1869" w:rsidRPr="00151043" w:rsidRDefault="001C1869" w:rsidP="00151043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925F5FB" w14:textId="77777777" w:rsidR="001C1869" w:rsidRPr="00151043" w:rsidRDefault="00434414" w:rsidP="00151043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  <w:r>
              <w:rPr>
                <w:rFonts w:cs="Helvetica-Oblique"/>
                <w:b/>
                <w:iCs/>
                <w:szCs w:val="20"/>
              </w:rPr>
              <w:t>/10</w:t>
            </w:r>
          </w:p>
        </w:tc>
      </w:tr>
      <w:tr w:rsidR="00D6495B" w:rsidRPr="00151043" w14:paraId="630B44F3" w14:textId="77777777" w:rsidTr="004A350E">
        <w:trPr>
          <w:gridAfter w:val="5"/>
          <w:wAfter w:w="3810" w:type="dxa"/>
        </w:trPr>
        <w:tc>
          <w:tcPr>
            <w:tcW w:w="10420" w:type="dxa"/>
            <w:gridSpan w:val="6"/>
          </w:tcPr>
          <w:p w14:paraId="2E072460" w14:textId="5017073B" w:rsidR="00D6495B" w:rsidRPr="00151043" w:rsidRDefault="00D6495B" w:rsidP="004A350E">
            <w:pPr>
              <w:autoSpaceDE w:val="0"/>
              <w:autoSpaceDN w:val="0"/>
              <w:adjustRightInd w:val="0"/>
              <w:spacing w:before="0"/>
              <w:ind w:left="0" w:firstLine="0"/>
              <w:rPr>
                <w:rFonts w:cs="Helvetica-Oblique"/>
                <w:b/>
                <w:iCs/>
                <w:szCs w:val="20"/>
              </w:rPr>
            </w:pPr>
            <w:r>
              <w:rPr>
                <w:rFonts w:cs="Helvetica-Oblique"/>
                <w:b/>
                <w:iCs/>
                <w:szCs w:val="20"/>
              </w:rPr>
              <w:t>Appearance &amp; Punctuality</w:t>
            </w:r>
          </w:p>
        </w:tc>
      </w:tr>
      <w:tr w:rsidR="00D6495B" w:rsidRPr="00151043" w14:paraId="50DBC1DE" w14:textId="77777777" w:rsidTr="004A350E">
        <w:trPr>
          <w:gridAfter w:val="5"/>
          <w:wAfter w:w="3810" w:type="dxa"/>
        </w:trPr>
        <w:tc>
          <w:tcPr>
            <w:tcW w:w="7338" w:type="dxa"/>
            <w:gridSpan w:val="2"/>
            <w:tcBorders>
              <w:right w:val="single" w:sz="12" w:space="0" w:color="auto"/>
            </w:tcBorders>
          </w:tcPr>
          <w:p w14:paraId="42610275" w14:textId="02EA85F6" w:rsidR="00D6495B" w:rsidRPr="00151043" w:rsidRDefault="00D6495B" w:rsidP="004A350E">
            <w:pPr>
              <w:autoSpaceDE w:val="0"/>
              <w:autoSpaceDN w:val="0"/>
              <w:adjustRightInd w:val="0"/>
              <w:spacing w:before="0"/>
              <w:ind w:left="0" w:firstLine="0"/>
              <w:rPr>
                <w:rFonts w:cs="Helvetica-Oblique"/>
                <w:b/>
                <w:iCs/>
                <w:szCs w:val="20"/>
              </w:rPr>
            </w:pPr>
            <w:r w:rsidRPr="00151043">
              <w:rPr>
                <w:rFonts w:cs="Helvetica-Oblique"/>
                <w:iCs/>
                <w:sz w:val="18"/>
                <w:szCs w:val="20"/>
              </w:rPr>
              <w:t>Did the Umpire</w:t>
            </w:r>
            <w:r>
              <w:rPr>
                <w:rFonts w:cs="Helvetica-Oblique"/>
                <w:iCs/>
                <w:sz w:val="18"/>
                <w:szCs w:val="20"/>
              </w:rPr>
              <w:t>(s)</w:t>
            </w:r>
            <w:r w:rsidRPr="00151043">
              <w:rPr>
                <w:rFonts w:cs="Helvetica-Oblique"/>
                <w:iCs/>
                <w:sz w:val="18"/>
                <w:szCs w:val="20"/>
              </w:rPr>
              <w:t xml:space="preserve"> </w:t>
            </w:r>
            <w:r>
              <w:rPr>
                <w:rFonts w:cs="Helvetica-Oblique"/>
                <w:iCs/>
                <w:sz w:val="18"/>
                <w:szCs w:val="20"/>
              </w:rPr>
              <w:t>present well, arrive promptly and return from breaks in play promptly?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EA816BA" w14:textId="77777777" w:rsidR="00D6495B" w:rsidRPr="00151043" w:rsidRDefault="00D6495B" w:rsidP="004A350E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17C9757" w14:textId="77777777" w:rsidR="00D6495B" w:rsidRPr="00151043" w:rsidRDefault="00D6495B" w:rsidP="004A350E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  <w:r>
              <w:rPr>
                <w:rFonts w:cs="Helvetica-Oblique"/>
                <w:b/>
                <w:iCs/>
                <w:szCs w:val="20"/>
              </w:rPr>
              <w:t>/10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3C6C02C" w14:textId="77777777" w:rsidR="00D6495B" w:rsidRPr="00151043" w:rsidRDefault="00D6495B" w:rsidP="004A350E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AC70A1C" w14:textId="77777777" w:rsidR="00D6495B" w:rsidRPr="00151043" w:rsidRDefault="00D6495B" w:rsidP="004A350E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  <w:r>
              <w:rPr>
                <w:rFonts w:cs="Helvetica-Oblique"/>
                <w:b/>
                <w:iCs/>
                <w:szCs w:val="20"/>
              </w:rPr>
              <w:t>/10</w:t>
            </w:r>
          </w:p>
        </w:tc>
      </w:tr>
      <w:tr w:rsidR="001C1869" w:rsidRPr="00151043" w14:paraId="29FA7478" w14:textId="77777777" w:rsidTr="00D6495B">
        <w:trPr>
          <w:gridAfter w:val="5"/>
          <w:wAfter w:w="3810" w:type="dxa"/>
        </w:trPr>
        <w:tc>
          <w:tcPr>
            <w:tcW w:w="10420" w:type="dxa"/>
            <w:gridSpan w:val="6"/>
          </w:tcPr>
          <w:p w14:paraId="6D53268A" w14:textId="77777777" w:rsidR="001C1869" w:rsidRPr="00151043" w:rsidRDefault="001C1869" w:rsidP="00151043">
            <w:pPr>
              <w:autoSpaceDE w:val="0"/>
              <w:autoSpaceDN w:val="0"/>
              <w:adjustRightInd w:val="0"/>
              <w:spacing w:before="0"/>
              <w:ind w:left="0" w:firstLine="0"/>
              <w:rPr>
                <w:rFonts w:cs="Helvetica-Oblique"/>
                <w:b/>
                <w:iCs/>
                <w:szCs w:val="20"/>
              </w:rPr>
            </w:pPr>
            <w:r w:rsidRPr="00151043">
              <w:rPr>
                <w:rFonts w:cs="Helvetica-Oblique"/>
                <w:b/>
                <w:iCs/>
                <w:szCs w:val="20"/>
              </w:rPr>
              <w:t>Communication &amp; Control</w:t>
            </w:r>
          </w:p>
        </w:tc>
      </w:tr>
      <w:tr w:rsidR="001C1869" w:rsidRPr="00151043" w14:paraId="6E8D2C21" w14:textId="77777777" w:rsidTr="00D6495B">
        <w:trPr>
          <w:gridAfter w:val="5"/>
          <w:wAfter w:w="3810" w:type="dxa"/>
        </w:trPr>
        <w:tc>
          <w:tcPr>
            <w:tcW w:w="7338" w:type="dxa"/>
            <w:gridSpan w:val="2"/>
            <w:tcBorders>
              <w:right w:val="single" w:sz="12" w:space="0" w:color="auto"/>
            </w:tcBorders>
          </w:tcPr>
          <w:p w14:paraId="0852EEA6" w14:textId="64F72FC1" w:rsidR="001C1869" w:rsidRPr="00151043" w:rsidRDefault="001C1869" w:rsidP="001C758E">
            <w:pPr>
              <w:autoSpaceDE w:val="0"/>
              <w:autoSpaceDN w:val="0"/>
              <w:adjustRightInd w:val="0"/>
              <w:spacing w:before="0"/>
              <w:ind w:left="0" w:firstLine="0"/>
              <w:rPr>
                <w:rFonts w:cs="Helvetica-Oblique"/>
                <w:b/>
                <w:iCs/>
                <w:szCs w:val="20"/>
              </w:rPr>
            </w:pPr>
            <w:r w:rsidRPr="00151043">
              <w:rPr>
                <w:rFonts w:cs="Helvetica-Oblique"/>
                <w:iCs/>
                <w:sz w:val="18"/>
                <w:szCs w:val="18"/>
              </w:rPr>
              <w:t xml:space="preserve">Did the Umpire communicate effectively &amp; maintain </w:t>
            </w:r>
            <w:r w:rsidR="001C758E">
              <w:rPr>
                <w:rFonts w:cs="Helvetica-Oblique"/>
                <w:iCs/>
                <w:sz w:val="18"/>
                <w:szCs w:val="18"/>
              </w:rPr>
              <w:t>control</w:t>
            </w:r>
            <w:r w:rsidR="00BB2AC4">
              <w:rPr>
                <w:rFonts w:cs="Helvetica-Oblique"/>
                <w:iCs/>
                <w:sz w:val="18"/>
                <w:szCs w:val="18"/>
              </w:rPr>
              <w:t xml:space="preserve"> during the match</w:t>
            </w:r>
            <w:r w:rsidRPr="00151043">
              <w:rPr>
                <w:rFonts w:cs="Helvetica-Oblique"/>
                <w:iCs/>
                <w:sz w:val="18"/>
                <w:szCs w:val="18"/>
              </w:rPr>
              <w:t>?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099FB9E" w14:textId="77777777" w:rsidR="001C1869" w:rsidRPr="00151043" w:rsidRDefault="001C1869" w:rsidP="00151043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E56C7C5" w14:textId="77777777" w:rsidR="001C1869" w:rsidRPr="00151043" w:rsidRDefault="00434414" w:rsidP="00151043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  <w:r>
              <w:rPr>
                <w:rFonts w:cs="Helvetica-Oblique"/>
                <w:b/>
                <w:iCs/>
                <w:szCs w:val="20"/>
              </w:rPr>
              <w:t>/10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23AB5A5" w14:textId="77777777" w:rsidR="001C1869" w:rsidRPr="00151043" w:rsidRDefault="001C1869" w:rsidP="00151043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157560D" w14:textId="77777777" w:rsidR="001C1869" w:rsidRPr="00151043" w:rsidRDefault="001C1869" w:rsidP="00434414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  <w:r w:rsidRPr="00151043">
              <w:rPr>
                <w:rFonts w:cs="Helvetica-Oblique"/>
                <w:b/>
                <w:iCs/>
                <w:szCs w:val="20"/>
              </w:rPr>
              <w:t>/</w:t>
            </w:r>
            <w:r w:rsidR="00434414">
              <w:rPr>
                <w:rFonts w:cs="Helvetica-Oblique"/>
                <w:b/>
                <w:iCs/>
                <w:szCs w:val="20"/>
              </w:rPr>
              <w:t>10</w:t>
            </w:r>
          </w:p>
        </w:tc>
      </w:tr>
      <w:tr w:rsidR="00BB2AC4" w:rsidRPr="00151043" w14:paraId="1055CEC8" w14:textId="77777777" w:rsidTr="00D6495B">
        <w:trPr>
          <w:gridAfter w:val="5"/>
          <w:wAfter w:w="3810" w:type="dxa"/>
        </w:trPr>
        <w:tc>
          <w:tcPr>
            <w:tcW w:w="7338" w:type="dxa"/>
            <w:gridSpan w:val="2"/>
            <w:tcBorders>
              <w:right w:val="single" w:sz="12" w:space="0" w:color="auto"/>
            </w:tcBorders>
          </w:tcPr>
          <w:p w14:paraId="1A64A1B0" w14:textId="31FCDE9E" w:rsidR="00BB2AC4" w:rsidRPr="00151043" w:rsidRDefault="00BB2AC4" w:rsidP="004A350E">
            <w:pPr>
              <w:autoSpaceDE w:val="0"/>
              <w:autoSpaceDN w:val="0"/>
              <w:adjustRightInd w:val="0"/>
              <w:spacing w:before="0"/>
              <w:ind w:left="0" w:firstLine="0"/>
              <w:rPr>
                <w:rFonts w:cs="Helvetica-Oblique"/>
                <w:b/>
                <w:iCs/>
                <w:szCs w:val="20"/>
              </w:rPr>
            </w:pPr>
            <w:r w:rsidRPr="00151043">
              <w:rPr>
                <w:rFonts w:cs="Helvetica-Oblique"/>
                <w:iCs/>
                <w:sz w:val="18"/>
                <w:szCs w:val="18"/>
              </w:rPr>
              <w:t xml:space="preserve">Did the Umpire exercise appropriate </w:t>
            </w:r>
            <w:r>
              <w:rPr>
                <w:rFonts w:cs="Helvetica-Oblique"/>
                <w:iCs/>
                <w:sz w:val="18"/>
                <w:szCs w:val="18"/>
              </w:rPr>
              <w:t>control</w:t>
            </w:r>
            <w:r w:rsidRPr="00151043">
              <w:rPr>
                <w:rFonts w:cs="Helvetica-Oblique"/>
                <w:iCs/>
                <w:sz w:val="18"/>
                <w:szCs w:val="18"/>
              </w:rPr>
              <w:t xml:space="preserve"> re: conduct &amp; unfair play?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19B8B3F" w14:textId="77777777" w:rsidR="00BB2AC4" w:rsidRPr="00151043" w:rsidRDefault="00BB2AC4" w:rsidP="004A350E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39AD1A" w14:textId="77777777" w:rsidR="00BB2AC4" w:rsidRPr="00151043" w:rsidRDefault="00BB2AC4" w:rsidP="004A350E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  <w:r w:rsidRPr="00151043">
              <w:rPr>
                <w:rFonts w:cs="Helvetica-Oblique"/>
                <w:b/>
                <w:iCs/>
                <w:szCs w:val="20"/>
              </w:rPr>
              <w:t>/</w:t>
            </w:r>
            <w:r>
              <w:rPr>
                <w:rFonts w:cs="Helvetica-Oblique"/>
                <w:b/>
                <w:iCs/>
                <w:szCs w:val="20"/>
              </w:rPr>
              <w:t>10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AB2A7A5" w14:textId="77777777" w:rsidR="00BB2AC4" w:rsidRPr="00151043" w:rsidRDefault="00BB2AC4" w:rsidP="004A350E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2D63FAF" w14:textId="77777777" w:rsidR="00BB2AC4" w:rsidRPr="00151043" w:rsidRDefault="00BB2AC4" w:rsidP="004A350E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  <w:r w:rsidRPr="00151043">
              <w:rPr>
                <w:rFonts w:cs="Helvetica-Oblique"/>
                <w:b/>
                <w:iCs/>
                <w:szCs w:val="20"/>
              </w:rPr>
              <w:t>/</w:t>
            </w:r>
            <w:r>
              <w:rPr>
                <w:rFonts w:cs="Helvetica-Oblique"/>
                <w:b/>
                <w:iCs/>
                <w:szCs w:val="20"/>
              </w:rPr>
              <w:t>10</w:t>
            </w:r>
          </w:p>
        </w:tc>
      </w:tr>
      <w:tr w:rsidR="001C1869" w:rsidRPr="00151043" w14:paraId="1B1CD807" w14:textId="77777777" w:rsidTr="00D6495B">
        <w:trPr>
          <w:gridAfter w:val="5"/>
          <w:wAfter w:w="3810" w:type="dxa"/>
        </w:trPr>
        <w:tc>
          <w:tcPr>
            <w:tcW w:w="7338" w:type="dxa"/>
            <w:gridSpan w:val="2"/>
            <w:tcBorders>
              <w:right w:val="single" w:sz="12" w:space="0" w:color="auto"/>
            </w:tcBorders>
          </w:tcPr>
          <w:p w14:paraId="38E2CE0C" w14:textId="61E200DF" w:rsidR="001C1869" w:rsidRPr="00151043" w:rsidRDefault="001C1869" w:rsidP="001C758E">
            <w:pPr>
              <w:autoSpaceDE w:val="0"/>
              <w:autoSpaceDN w:val="0"/>
              <w:adjustRightInd w:val="0"/>
              <w:spacing w:before="0"/>
              <w:ind w:left="0" w:firstLine="0"/>
              <w:rPr>
                <w:rFonts w:cs="Helvetica-Oblique"/>
                <w:b/>
                <w:iCs/>
                <w:szCs w:val="20"/>
              </w:rPr>
            </w:pPr>
            <w:r w:rsidRPr="00151043">
              <w:rPr>
                <w:rFonts w:cs="Helvetica-Oblique"/>
                <w:iCs/>
                <w:sz w:val="18"/>
                <w:szCs w:val="18"/>
              </w:rPr>
              <w:t xml:space="preserve">Did the </w:t>
            </w:r>
            <w:r w:rsidR="00BB2AC4">
              <w:rPr>
                <w:rFonts w:cs="Helvetica-Oblique"/>
                <w:iCs/>
                <w:sz w:val="18"/>
                <w:szCs w:val="18"/>
              </w:rPr>
              <w:t>Umpire(s)</w:t>
            </w:r>
            <w:r w:rsidRPr="00151043">
              <w:rPr>
                <w:rFonts w:cs="Helvetica-Oblique"/>
                <w:iCs/>
                <w:sz w:val="18"/>
                <w:szCs w:val="18"/>
              </w:rPr>
              <w:t xml:space="preserve"> </w:t>
            </w:r>
            <w:r w:rsidR="00BB2AC4">
              <w:rPr>
                <w:rFonts w:cs="Helvetica-Oblique"/>
                <w:iCs/>
                <w:sz w:val="18"/>
                <w:szCs w:val="18"/>
              </w:rPr>
              <w:t>work together to manage the match?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007771A" w14:textId="77777777" w:rsidR="001C1869" w:rsidRPr="00151043" w:rsidRDefault="001C1869" w:rsidP="00151043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9710AFE" w14:textId="77777777" w:rsidR="001C1869" w:rsidRPr="00151043" w:rsidRDefault="001C1869" w:rsidP="00434414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  <w:r w:rsidRPr="00151043">
              <w:rPr>
                <w:rFonts w:cs="Helvetica-Oblique"/>
                <w:b/>
                <w:iCs/>
                <w:szCs w:val="20"/>
              </w:rPr>
              <w:t>/</w:t>
            </w:r>
            <w:r w:rsidR="00434414">
              <w:rPr>
                <w:rFonts w:cs="Helvetica-Oblique"/>
                <w:b/>
                <w:iCs/>
                <w:szCs w:val="20"/>
              </w:rPr>
              <w:t>10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0BF9781" w14:textId="77777777" w:rsidR="001C1869" w:rsidRPr="00151043" w:rsidRDefault="001C1869" w:rsidP="00151043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123F28D" w14:textId="77777777" w:rsidR="001C1869" w:rsidRPr="00151043" w:rsidRDefault="001C1869" w:rsidP="00434414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  <w:r w:rsidRPr="00151043">
              <w:rPr>
                <w:rFonts w:cs="Helvetica-Oblique"/>
                <w:b/>
                <w:iCs/>
                <w:szCs w:val="20"/>
              </w:rPr>
              <w:t>/</w:t>
            </w:r>
            <w:r w:rsidR="00434414">
              <w:rPr>
                <w:rFonts w:cs="Helvetica-Oblique"/>
                <w:b/>
                <w:iCs/>
                <w:szCs w:val="20"/>
              </w:rPr>
              <w:t>10</w:t>
            </w:r>
          </w:p>
        </w:tc>
      </w:tr>
      <w:tr w:rsidR="001C1869" w:rsidRPr="00151043" w14:paraId="37B53D76" w14:textId="77777777" w:rsidTr="00D6495B">
        <w:trPr>
          <w:gridAfter w:val="5"/>
          <w:wAfter w:w="3810" w:type="dxa"/>
        </w:trPr>
        <w:tc>
          <w:tcPr>
            <w:tcW w:w="10420" w:type="dxa"/>
            <w:gridSpan w:val="6"/>
          </w:tcPr>
          <w:p w14:paraId="3C983EFD" w14:textId="77777777" w:rsidR="001C1869" w:rsidRPr="00151043" w:rsidRDefault="001C1869" w:rsidP="00151043">
            <w:pPr>
              <w:autoSpaceDE w:val="0"/>
              <w:autoSpaceDN w:val="0"/>
              <w:adjustRightInd w:val="0"/>
              <w:spacing w:before="0"/>
              <w:ind w:left="0" w:firstLine="0"/>
              <w:rPr>
                <w:rFonts w:cs="Helvetica-Oblique"/>
                <w:b/>
                <w:iCs/>
                <w:szCs w:val="20"/>
              </w:rPr>
            </w:pPr>
            <w:r w:rsidRPr="00151043">
              <w:rPr>
                <w:rFonts w:cs="Helvetica-Oblique"/>
                <w:b/>
                <w:iCs/>
                <w:szCs w:val="20"/>
              </w:rPr>
              <w:t>Decision Making</w:t>
            </w:r>
          </w:p>
        </w:tc>
      </w:tr>
      <w:tr w:rsidR="001C1869" w:rsidRPr="00151043" w14:paraId="6786B2C4" w14:textId="77777777" w:rsidTr="003146B6">
        <w:trPr>
          <w:gridAfter w:val="5"/>
          <w:wAfter w:w="3810" w:type="dxa"/>
        </w:trPr>
        <w:tc>
          <w:tcPr>
            <w:tcW w:w="5353" w:type="dxa"/>
          </w:tcPr>
          <w:p w14:paraId="3F03B1A2" w14:textId="764EF07A" w:rsidR="001C1869" w:rsidRPr="00151043" w:rsidRDefault="001C1869" w:rsidP="00151043">
            <w:pPr>
              <w:autoSpaceDE w:val="0"/>
              <w:autoSpaceDN w:val="0"/>
              <w:adjustRightInd w:val="0"/>
              <w:spacing w:before="0"/>
              <w:ind w:left="0" w:firstLine="0"/>
              <w:rPr>
                <w:rFonts w:cs="Helvetica-Oblique"/>
                <w:iCs/>
                <w:sz w:val="18"/>
                <w:szCs w:val="18"/>
              </w:rPr>
            </w:pPr>
            <w:r w:rsidRPr="00151043">
              <w:rPr>
                <w:rFonts w:cs="Helvetica-Oblique"/>
                <w:iCs/>
                <w:sz w:val="18"/>
                <w:szCs w:val="18"/>
              </w:rPr>
              <w:t xml:space="preserve">Did the Umpire make good position – </w:t>
            </w:r>
            <w:proofErr w:type="gramStart"/>
            <w:r w:rsidRPr="00151043">
              <w:rPr>
                <w:rFonts w:cs="Helvetica-Oblique"/>
                <w:iCs/>
                <w:sz w:val="18"/>
                <w:szCs w:val="18"/>
              </w:rPr>
              <w:t>e</w:t>
            </w:r>
            <w:r w:rsidR="003146B6">
              <w:rPr>
                <w:rFonts w:cs="Helvetica-Oblique"/>
                <w:iCs/>
                <w:sz w:val="18"/>
                <w:szCs w:val="18"/>
              </w:rPr>
              <w:t>.</w:t>
            </w:r>
            <w:r w:rsidRPr="00151043">
              <w:rPr>
                <w:rFonts w:cs="Helvetica-Oblique"/>
                <w:iCs/>
                <w:sz w:val="18"/>
                <w:szCs w:val="18"/>
              </w:rPr>
              <w:t>g</w:t>
            </w:r>
            <w:r w:rsidR="003146B6">
              <w:rPr>
                <w:rFonts w:cs="Helvetica-Oblique"/>
                <w:iCs/>
                <w:sz w:val="18"/>
                <w:szCs w:val="18"/>
              </w:rPr>
              <w:t>.</w:t>
            </w:r>
            <w:proofErr w:type="gramEnd"/>
            <w:r w:rsidRPr="00151043">
              <w:rPr>
                <w:rFonts w:cs="Helvetica-Oblique"/>
                <w:iCs/>
                <w:sz w:val="18"/>
                <w:szCs w:val="18"/>
              </w:rPr>
              <w:t xml:space="preserve"> run-outs?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0BC25E8F" w14:textId="77777777" w:rsidR="001C1869" w:rsidRPr="00151043" w:rsidRDefault="001C1869" w:rsidP="00151043">
            <w:pPr>
              <w:autoSpaceDE w:val="0"/>
              <w:autoSpaceDN w:val="0"/>
              <w:adjustRightInd w:val="0"/>
              <w:spacing w:before="0"/>
              <w:ind w:left="0" w:firstLine="0"/>
              <w:rPr>
                <w:rFonts w:cs="Helvetica-Oblique"/>
                <w:b/>
                <w:iCs/>
                <w:sz w:val="20"/>
                <w:szCs w:val="20"/>
              </w:rPr>
            </w:pPr>
            <w:r w:rsidRPr="00151043">
              <w:rPr>
                <w:rFonts w:cs="Helvetica-Oblique"/>
                <w:b/>
                <w:iCs/>
                <w:sz w:val="20"/>
                <w:szCs w:val="20"/>
              </w:rPr>
              <w:t>Positioning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AB24B19" w14:textId="77777777" w:rsidR="001C1869" w:rsidRPr="00151043" w:rsidRDefault="001C1869" w:rsidP="00151043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4F7CBEE" w14:textId="77777777" w:rsidR="001C1869" w:rsidRPr="00151043" w:rsidRDefault="00434414" w:rsidP="00151043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  <w:r>
              <w:rPr>
                <w:rFonts w:cs="Helvetica-Oblique"/>
                <w:b/>
                <w:iCs/>
                <w:szCs w:val="20"/>
              </w:rPr>
              <w:t>/10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1575F1A" w14:textId="77777777" w:rsidR="001C1869" w:rsidRPr="00151043" w:rsidRDefault="001C1869" w:rsidP="00151043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FE822AA" w14:textId="77777777" w:rsidR="001C1869" w:rsidRPr="00151043" w:rsidRDefault="00434414" w:rsidP="00151043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  <w:r>
              <w:rPr>
                <w:rFonts w:cs="Helvetica-Oblique"/>
                <w:b/>
                <w:iCs/>
                <w:szCs w:val="20"/>
              </w:rPr>
              <w:t>/10</w:t>
            </w:r>
          </w:p>
        </w:tc>
      </w:tr>
      <w:tr w:rsidR="001C1869" w:rsidRPr="00151043" w14:paraId="704B1D98" w14:textId="77777777" w:rsidTr="003146B6">
        <w:trPr>
          <w:gridAfter w:val="5"/>
          <w:wAfter w:w="3810" w:type="dxa"/>
        </w:trPr>
        <w:tc>
          <w:tcPr>
            <w:tcW w:w="5353" w:type="dxa"/>
            <w:vMerge w:val="restart"/>
            <w:vAlign w:val="center"/>
          </w:tcPr>
          <w:p w14:paraId="3584EF55" w14:textId="65F660E5" w:rsidR="001C1869" w:rsidRPr="00151043" w:rsidRDefault="001C1869" w:rsidP="001C758E">
            <w:pPr>
              <w:autoSpaceDE w:val="0"/>
              <w:autoSpaceDN w:val="0"/>
              <w:adjustRightInd w:val="0"/>
              <w:spacing w:before="0"/>
              <w:ind w:left="0" w:firstLine="0"/>
              <w:rPr>
                <w:rFonts w:cs="Helvetica-Oblique"/>
                <w:iCs/>
                <w:sz w:val="18"/>
                <w:szCs w:val="18"/>
              </w:rPr>
            </w:pPr>
            <w:r w:rsidRPr="00151043">
              <w:rPr>
                <w:rFonts w:cs="Helvetica-Oblique"/>
                <w:iCs/>
                <w:sz w:val="18"/>
                <w:szCs w:val="18"/>
              </w:rPr>
              <w:t>Rate the Umpire’s decision making ability.  Leave blank if no decision was required (where poor performance</w:t>
            </w:r>
            <w:r w:rsidR="001C758E">
              <w:rPr>
                <w:rFonts w:cs="Helvetica-Oblique"/>
                <w:iCs/>
                <w:sz w:val="18"/>
                <w:szCs w:val="18"/>
              </w:rPr>
              <w:t xml:space="preserve"> rating under 7</w:t>
            </w:r>
            <w:r w:rsidRPr="00151043">
              <w:rPr>
                <w:rFonts w:cs="Helvetica-Oblique"/>
                <w:iCs/>
                <w:sz w:val="18"/>
                <w:szCs w:val="18"/>
              </w:rPr>
              <w:t xml:space="preserve"> is indicated </w:t>
            </w:r>
            <w:r w:rsidR="00D6495B">
              <w:rPr>
                <w:rFonts w:cs="Helvetica-Oblique"/>
                <w:iCs/>
                <w:sz w:val="18"/>
                <w:szCs w:val="18"/>
              </w:rPr>
              <w:t>in</w:t>
            </w:r>
            <w:r w:rsidRPr="00151043">
              <w:rPr>
                <w:rFonts w:cs="Helvetica-Oblique"/>
                <w:iCs/>
                <w:sz w:val="18"/>
                <w:szCs w:val="18"/>
              </w:rPr>
              <w:t xml:space="preserve"> any category, please comment further</w:t>
            </w:r>
            <w:r w:rsidR="00D6495B">
              <w:rPr>
                <w:rFonts w:cs="Helvetica-Oblique"/>
                <w:iCs/>
                <w:sz w:val="18"/>
                <w:szCs w:val="18"/>
              </w:rPr>
              <w:t>, highlight specific incident(s)</w:t>
            </w:r>
            <w:r w:rsidRPr="00151043">
              <w:rPr>
                <w:rFonts w:cs="Helvetica-Oblique"/>
                <w:iCs/>
                <w:sz w:val="18"/>
                <w:szCs w:val="18"/>
              </w:rPr>
              <w:t xml:space="preserve"> in the comments box below)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47DE5975" w14:textId="403C1D8D" w:rsidR="001C1869" w:rsidRPr="00151043" w:rsidRDefault="00D6495B" w:rsidP="00151043">
            <w:pPr>
              <w:autoSpaceDE w:val="0"/>
              <w:autoSpaceDN w:val="0"/>
              <w:adjustRightInd w:val="0"/>
              <w:spacing w:before="0"/>
              <w:ind w:left="0" w:firstLine="0"/>
              <w:rPr>
                <w:rFonts w:cs="Helvetica-Oblique"/>
                <w:b/>
                <w:iCs/>
                <w:sz w:val="20"/>
                <w:szCs w:val="20"/>
              </w:rPr>
            </w:pPr>
            <w:r>
              <w:rPr>
                <w:rFonts w:cs="Helvetica-Oblique"/>
                <w:b/>
                <w:iCs/>
                <w:sz w:val="20"/>
                <w:szCs w:val="20"/>
              </w:rPr>
              <w:t>Sundries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81AC595" w14:textId="77777777" w:rsidR="001C1869" w:rsidRPr="00151043" w:rsidRDefault="001C1869" w:rsidP="00151043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61AA411" w14:textId="77777777" w:rsidR="001C1869" w:rsidRPr="00151043" w:rsidRDefault="00434414" w:rsidP="00151043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  <w:r>
              <w:rPr>
                <w:rFonts w:cs="Helvetica-Oblique"/>
                <w:b/>
                <w:iCs/>
                <w:szCs w:val="20"/>
              </w:rPr>
              <w:t>/10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7151031" w14:textId="77777777" w:rsidR="001C1869" w:rsidRPr="00151043" w:rsidRDefault="001C1869" w:rsidP="00151043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E1B16EA" w14:textId="77777777" w:rsidR="001C1869" w:rsidRPr="00151043" w:rsidRDefault="00434414" w:rsidP="00151043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  <w:r>
              <w:rPr>
                <w:rFonts w:cs="Helvetica-Oblique"/>
                <w:b/>
                <w:iCs/>
                <w:szCs w:val="20"/>
              </w:rPr>
              <w:t>/10</w:t>
            </w:r>
          </w:p>
        </w:tc>
      </w:tr>
      <w:tr w:rsidR="00D6495B" w:rsidRPr="00151043" w14:paraId="0A06CB23" w14:textId="77777777" w:rsidTr="003146B6">
        <w:trPr>
          <w:gridAfter w:val="5"/>
          <w:wAfter w:w="3810" w:type="dxa"/>
        </w:trPr>
        <w:tc>
          <w:tcPr>
            <w:tcW w:w="5353" w:type="dxa"/>
            <w:vMerge/>
          </w:tcPr>
          <w:p w14:paraId="0CBB4389" w14:textId="77777777" w:rsidR="00D6495B" w:rsidRPr="00151043" w:rsidRDefault="00D6495B" w:rsidP="00151043">
            <w:pPr>
              <w:autoSpaceDE w:val="0"/>
              <w:autoSpaceDN w:val="0"/>
              <w:adjustRightInd w:val="0"/>
              <w:spacing w:before="0"/>
              <w:ind w:left="0" w:firstLine="0"/>
              <w:rPr>
                <w:rFonts w:cs="Helvetica-Oblique"/>
                <w:i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071AA73B" w14:textId="06CE38DF" w:rsidR="00D6495B" w:rsidRPr="00151043" w:rsidRDefault="00D6495B" w:rsidP="00151043">
            <w:pPr>
              <w:autoSpaceDE w:val="0"/>
              <w:autoSpaceDN w:val="0"/>
              <w:adjustRightInd w:val="0"/>
              <w:spacing w:before="0"/>
              <w:ind w:left="0" w:firstLine="0"/>
              <w:rPr>
                <w:rFonts w:cs="Helvetica-Oblique"/>
                <w:b/>
                <w:iCs/>
                <w:sz w:val="20"/>
                <w:szCs w:val="20"/>
              </w:rPr>
            </w:pPr>
            <w:r>
              <w:rPr>
                <w:rFonts w:cs="Helvetica-Oblique"/>
                <w:b/>
                <w:iCs/>
                <w:sz w:val="20"/>
                <w:szCs w:val="20"/>
              </w:rPr>
              <w:t>Dismissals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48E2859" w14:textId="77777777" w:rsidR="00D6495B" w:rsidRPr="00151043" w:rsidRDefault="00D6495B" w:rsidP="00151043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CAEB4B9" w14:textId="35736A1B" w:rsidR="00D6495B" w:rsidRPr="00151043" w:rsidRDefault="00D6495B" w:rsidP="00151043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  <w:r>
              <w:rPr>
                <w:rFonts w:cs="Helvetica-Oblique"/>
                <w:b/>
                <w:iCs/>
                <w:szCs w:val="20"/>
              </w:rPr>
              <w:t>/10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558079B" w14:textId="77777777" w:rsidR="00D6495B" w:rsidRPr="00151043" w:rsidRDefault="00D6495B" w:rsidP="00151043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D289C74" w14:textId="32D417C0" w:rsidR="00D6495B" w:rsidRPr="00151043" w:rsidRDefault="00D6495B" w:rsidP="00151043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  <w:r>
              <w:rPr>
                <w:rFonts w:cs="Helvetica-Oblique"/>
                <w:b/>
                <w:iCs/>
                <w:szCs w:val="20"/>
              </w:rPr>
              <w:t>/10</w:t>
            </w:r>
          </w:p>
        </w:tc>
      </w:tr>
      <w:tr w:rsidR="00D6495B" w:rsidRPr="00151043" w14:paraId="0D9754B3" w14:textId="77777777" w:rsidTr="00740E71">
        <w:trPr>
          <w:gridAfter w:val="5"/>
          <w:wAfter w:w="3810" w:type="dxa"/>
        </w:trPr>
        <w:tc>
          <w:tcPr>
            <w:tcW w:w="5353" w:type="dxa"/>
            <w:vMerge/>
          </w:tcPr>
          <w:p w14:paraId="41ABABA5" w14:textId="77777777" w:rsidR="00D6495B" w:rsidRPr="00151043" w:rsidRDefault="00D6495B" w:rsidP="00151043">
            <w:pPr>
              <w:autoSpaceDE w:val="0"/>
              <w:autoSpaceDN w:val="0"/>
              <w:adjustRightInd w:val="0"/>
              <w:spacing w:before="0"/>
              <w:ind w:left="0" w:firstLine="0"/>
              <w:rPr>
                <w:rFonts w:cs="Helvetica-Oblique"/>
                <w:iCs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71E4C00A" w14:textId="65B04AC7" w:rsidR="00D6495B" w:rsidRPr="00151043" w:rsidRDefault="00D6495B" w:rsidP="00151043">
            <w:pPr>
              <w:autoSpaceDE w:val="0"/>
              <w:autoSpaceDN w:val="0"/>
              <w:adjustRightInd w:val="0"/>
              <w:spacing w:before="0"/>
              <w:ind w:left="0" w:firstLine="0"/>
              <w:rPr>
                <w:rFonts w:cs="Helvetica-Oblique"/>
                <w:b/>
                <w:i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A83D6F" w14:textId="77777777" w:rsidR="00D6495B" w:rsidRPr="00151043" w:rsidRDefault="00D6495B" w:rsidP="00151043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449CAA1" w14:textId="51B69CF5" w:rsidR="00D6495B" w:rsidRPr="00151043" w:rsidRDefault="00D6495B" w:rsidP="00151043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DEF4D58" w14:textId="77777777" w:rsidR="00D6495B" w:rsidRPr="00151043" w:rsidRDefault="00D6495B" w:rsidP="00151043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076EE0E" w14:textId="77715429" w:rsidR="00D6495B" w:rsidRPr="00151043" w:rsidRDefault="00D6495B" w:rsidP="00151043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</w:p>
        </w:tc>
      </w:tr>
      <w:tr w:rsidR="00D6495B" w:rsidRPr="00151043" w14:paraId="53261A52" w14:textId="77777777" w:rsidTr="00740E71">
        <w:trPr>
          <w:gridAfter w:val="5"/>
          <w:wAfter w:w="3810" w:type="dxa"/>
        </w:trPr>
        <w:tc>
          <w:tcPr>
            <w:tcW w:w="5353" w:type="dxa"/>
            <w:tcBorders>
              <w:bottom w:val="single" w:sz="4" w:space="0" w:color="auto"/>
            </w:tcBorders>
          </w:tcPr>
          <w:p w14:paraId="6AD18FF9" w14:textId="77777777" w:rsidR="00D6495B" w:rsidRPr="00151043" w:rsidRDefault="00D6495B" w:rsidP="00D6495B">
            <w:pPr>
              <w:autoSpaceDE w:val="0"/>
              <w:autoSpaceDN w:val="0"/>
              <w:adjustRightInd w:val="0"/>
              <w:spacing w:before="0"/>
              <w:ind w:left="0" w:firstLine="0"/>
              <w:rPr>
                <w:rFonts w:cs="Helvetica-Oblique"/>
                <w:iCs/>
                <w:sz w:val="18"/>
                <w:szCs w:val="18"/>
              </w:rPr>
            </w:pPr>
            <w:r w:rsidRPr="00151043">
              <w:rPr>
                <w:rFonts w:cs="Helvetica-Oblique"/>
                <w:iCs/>
                <w:sz w:val="18"/>
                <w:szCs w:val="18"/>
              </w:rPr>
              <w:t>Rate the Umpire’s decisions generally, bearing in mind the principles in the “Laws of Cricket’ to grant benefit of any doubt to the batter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8D4191" w14:textId="218F76D3" w:rsidR="00D6495B" w:rsidRPr="00151043" w:rsidRDefault="00D6495B" w:rsidP="00D6495B">
            <w:pPr>
              <w:autoSpaceDE w:val="0"/>
              <w:autoSpaceDN w:val="0"/>
              <w:adjustRightInd w:val="0"/>
              <w:spacing w:before="0"/>
              <w:ind w:left="0" w:firstLine="0"/>
              <w:rPr>
                <w:rFonts w:cs="Helvetica-Oblique"/>
                <w:b/>
                <w:iCs/>
                <w:sz w:val="20"/>
                <w:szCs w:val="20"/>
              </w:rPr>
            </w:pPr>
            <w:r w:rsidRPr="00151043">
              <w:rPr>
                <w:rFonts w:cs="Helvetica-Oblique"/>
                <w:b/>
                <w:iCs/>
                <w:sz w:val="20"/>
                <w:szCs w:val="20"/>
              </w:rPr>
              <w:t>General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A18FFC3" w14:textId="77777777" w:rsidR="00D6495B" w:rsidRPr="00151043" w:rsidRDefault="00D6495B" w:rsidP="00D6495B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C18BC7F" w14:textId="17CE3ED1" w:rsidR="00D6495B" w:rsidRPr="00151043" w:rsidRDefault="00D6495B" w:rsidP="00D6495B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  <w:r>
              <w:rPr>
                <w:rFonts w:cs="Helvetica-Oblique"/>
                <w:b/>
                <w:iCs/>
                <w:szCs w:val="20"/>
              </w:rPr>
              <w:t>/10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C043A1E" w14:textId="77777777" w:rsidR="00D6495B" w:rsidRPr="00151043" w:rsidRDefault="00D6495B" w:rsidP="00D6495B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364C9E" w14:textId="5E4C9A50" w:rsidR="00D6495B" w:rsidRPr="00151043" w:rsidRDefault="00D6495B" w:rsidP="00D6495B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  <w:r w:rsidRPr="00151043">
              <w:rPr>
                <w:rFonts w:cs="Helvetica-Oblique"/>
                <w:b/>
                <w:iCs/>
                <w:szCs w:val="20"/>
              </w:rPr>
              <w:t>/</w:t>
            </w:r>
            <w:r>
              <w:rPr>
                <w:rFonts w:cs="Helvetica-Oblique"/>
                <w:b/>
                <w:iCs/>
                <w:szCs w:val="20"/>
              </w:rPr>
              <w:t>10</w:t>
            </w:r>
          </w:p>
        </w:tc>
      </w:tr>
      <w:tr w:rsidR="00D6495B" w:rsidRPr="00151043" w14:paraId="7F9207C7" w14:textId="6ED268DA" w:rsidTr="00740E71">
        <w:tc>
          <w:tcPr>
            <w:tcW w:w="10420" w:type="dxa"/>
            <w:gridSpan w:val="6"/>
            <w:tcBorders>
              <w:right w:val="single" w:sz="4" w:space="0" w:color="auto"/>
            </w:tcBorders>
          </w:tcPr>
          <w:p w14:paraId="77CC9C38" w14:textId="2C414848" w:rsidR="00D6495B" w:rsidRPr="00151043" w:rsidRDefault="00E90FC4" w:rsidP="00D6495B">
            <w:pPr>
              <w:autoSpaceDE w:val="0"/>
              <w:autoSpaceDN w:val="0"/>
              <w:adjustRightInd w:val="0"/>
              <w:spacing w:before="0"/>
              <w:ind w:left="0" w:firstLine="0"/>
              <w:rPr>
                <w:rFonts w:cs="Helvetica-Oblique"/>
                <w:b/>
                <w:iCs/>
                <w:szCs w:val="20"/>
              </w:rPr>
            </w:pPr>
            <w:r>
              <w:rPr>
                <w:rFonts w:cs="Helvetica-Oblique"/>
                <w:b/>
                <w:iCs/>
                <w:szCs w:val="20"/>
              </w:rPr>
              <w:t>Overall Performance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D5488" w14:textId="77777777" w:rsidR="00D6495B" w:rsidRPr="00151043" w:rsidRDefault="00D6495B" w:rsidP="00D6495B">
            <w:pPr>
              <w:spacing w:before="0"/>
              <w:ind w:left="0" w:firstLine="0"/>
            </w:pPr>
          </w:p>
        </w:tc>
        <w:tc>
          <w:tcPr>
            <w:tcW w:w="762" w:type="dxa"/>
            <w:tcBorders>
              <w:left w:val="nil"/>
            </w:tcBorders>
          </w:tcPr>
          <w:p w14:paraId="2F709716" w14:textId="77777777" w:rsidR="00D6495B" w:rsidRPr="00151043" w:rsidRDefault="00D6495B" w:rsidP="00D6495B">
            <w:pPr>
              <w:spacing w:before="0"/>
              <w:ind w:left="0" w:firstLine="0"/>
            </w:pPr>
          </w:p>
        </w:tc>
        <w:tc>
          <w:tcPr>
            <w:tcW w:w="762" w:type="dxa"/>
          </w:tcPr>
          <w:p w14:paraId="0D60EAE1" w14:textId="77777777" w:rsidR="00D6495B" w:rsidRPr="00151043" w:rsidRDefault="00D6495B" w:rsidP="00D6495B">
            <w:pPr>
              <w:spacing w:before="0"/>
              <w:ind w:left="0" w:firstLine="0"/>
            </w:pPr>
          </w:p>
        </w:tc>
        <w:tc>
          <w:tcPr>
            <w:tcW w:w="762" w:type="dxa"/>
          </w:tcPr>
          <w:p w14:paraId="5A1F82F1" w14:textId="77777777" w:rsidR="00D6495B" w:rsidRPr="00151043" w:rsidRDefault="00D6495B" w:rsidP="00D6495B">
            <w:pPr>
              <w:spacing w:before="0"/>
              <w:ind w:left="0" w:firstLine="0"/>
            </w:pPr>
          </w:p>
        </w:tc>
        <w:tc>
          <w:tcPr>
            <w:tcW w:w="762" w:type="dxa"/>
          </w:tcPr>
          <w:p w14:paraId="05EF4327" w14:textId="77777777" w:rsidR="00D6495B" w:rsidRPr="00151043" w:rsidRDefault="00D6495B" w:rsidP="00D6495B">
            <w:pPr>
              <w:spacing w:before="0"/>
              <w:ind w:left="0" w:firstLine="0"/>
            </w:pPr>
          </w:p>
        </w:tc>
      </w:tr>
      <w:tr w:rsidR="00D6495B" w:rsidRPr="00151043" w14:paraId="74B5C1DD" w14:textId="77777777" w:rsidTr="00D6495B">
        <w:trPr>
          <w:gridAfter w:val="5"/>
          <w:wAfter w:w="3810" w:type="dxa"/>
        </w:trPr>
        <w:tc>
          <w:tcPr>
            <w:tcW w:w="5353" w:type="dxa"/>
          </w:tcPr>
          <w:p w14:paraId="20414BD1" w14:textId="2B4FE8C3" w:rsidR="00D6495B" w:rsidRPr="00151043" w:rsidRDefault="00D6495B" w:rsidP="00D6495B">
            <w:pPr>
              <w:autoSpaceDE w:val="0"/>
              <w:autoSpaceDN w:val="0"/>
              <w:adjustRightInd w:val="0"/>
              <w:spacing w:before="0"/>
              <w:ind w:left="0" w:firstLine="0"/>
              <w:rPr>
                <w:rFonts w:cs="Helvetica-Oblique"/>
                <w:iCs/>
                <w:sz w:val="18"/>
                <w:szCs w:val="18"/>
              </w:rPr>
            </w:pPr>
            <w:r w:rsidRPr="00151043">
              <w:rPr>
                <w:rFonts w:cs="Helvetica-Oblique"/>
                <w:iCs/>
                <w:sz w:val="18"/>
                <w:szCs w:val="18"/>
              </w:rPr>
              <w:t xml:space="preserve">Rate the Umpire’s overall performance </w:t>
            </w:r>
            <w:proofErr w:type="gramStart"/>
            <w:r w:rsidRPr="00151043">
              <w:rPr>
                <w:rFonts w:cs="Helvetica-Oblique"/>
                <w:iCs/>
                <w:sz w:val="18"/>
                <w:szCs w:val="18"/>
              </w:rPr>
              <w:t>taking into account</w:t>
            </w:r>
            <w:proofErr w:type="gramEnd"/>
            <w:r w:rsidRPr="00151043">
              <w:rPr>
                <w:rFonts w:cs="Helvetica-Oblique"/>
                <w:iCs/>
                <w:sz w:val="18"/>
                <w:szCs w:val="18"/>
              </w:rPr>
              <w:t xml:space="preserve"> the </w:t>
            </w:r>
            <w:r>
              <w:rPr>
                <w:rFonts w:cs="Helvetica-Oblique"/>
                <w:iCs/>
                <w:sz w:val="18"/>
                <w:szCs w:val="18"/>
              </w:rPr>
              <w:t>degree of difficulty from conditions, pressure of appeals, etc.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04064169" w14:textId="77777777" w:rsidR="00D6495B" w:rsidRPr="00151043" w:rsidRDefault="00D6495B" w:rsidP="00D6495B">
            <w:pPr>
              <w:autoSpaceDE w:val="0"/>
              <w:autoSpaceDN w:val="0"/>
              <w:adjustRightInd w:val="0"/>
              <w:spacing w:before="0"/>
              <w:ind w:left="0" w:firstLine="0"/>
              <w:rPr>
                <w:rFonts w:cs="Helvetica-Oblique"/>
                <w:b/>
                <w:i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F07FA42" w14:textId="77777777" w:rsidR="00D6495B" w:rsidRPr="00151043" w:rsidRDefault="00D6495B" w:rsidP="00D6495B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018C11E" w14:textId="3BC8C65B" w:rsidR="00D6495B" w:rsidRPr="00151043" w:rsidRDefault="00D6495B" w:rsidP="00D6495B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  <w:r>
              <w:rPr>
                <w:rFonts w:cs="Helvetica-Oblique"/>
                <w:b/>
                <w:iCs/>
                <w:szCs w:val="20"/>
              </w:rPr>
              <w:t>/10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0B58195" w14:textId="77777777" w:rsidR="00D6495B" w:rsidRPr="00151043" w:rsidRDefault="00D6495B" w:rsidP="00D6495B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38D0F9" w14:textId="206E5BFD" w:rsidR="00D6495B" w:rsidRPr="00151043" w:rsidRDefault="00D6495B" w:rsidP="00D6495B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  <w:r>
              <w:rPr>
                <w:rFonts w:cs="Helvetica-Oblique"/>
                <w:b/>
                <w:iCs/>
                <w:szCs w:val="20"/>
              </w:rPr>
              <w:t>/10</w:t>
            </w:r>
          </w:p>
        </w:tc>
      </w:tr>
    </w:tbl>
    <w:p w14:paraId="7BDB25AE" w14:textId="77777777" w:rsidR="001C1869" w:rsidRPr="00A2766E" w:rsidRDefault="001C1869" w:rsidP="002625D9">
      <w:pPr>
        <w:autoSpaceDE w:val="0"/>
        <w:autoSpaceDN w:val="0"/>
        <w:adjustRightInd w:val="0"/>
        <w:spacing w:before="0"/>
        <w:ind w:left="0" w:firstLine="0"/>
        <w:rPr>
          <w:rFonts w:cs="Helvetica-Oblique"/>
          <w:b/>
          <w:iCs/>
          <w:sz w:val="12"/>
          <w:szCs w:val="12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1985"/>
        <w:gridCol w:w="779"/>
        <w:gridCol w:w="780"/>
        <w:gridCol w:w="761"/>
        <w:gridCol w:w="762"/>
      </w:tblGrid>
      <w:tr w:rsidR="001C1869" w:rsidRPr="00151043" w14:paraId="635C53F1" w14:textId="77777777" w:rsidTr="00151043">
        <w:tc>
          <w:tcPr>
            <w:tcW w:w="2410" w:type="dxa"/>
            <w:shd w:val="pct15" w:color="auto" w:fill="auto"/>
          </w:tcPr>
          <w:p w14:paraId="214181B8" w14:textId="77777777" w:rsidR="001C1869" w:rsidRPr="00151043" w:rsidRDefault="001C1869" w:rsidP="00151043">
            <w:pPr>
              <w:autoSpaceDE w:val="0"/>
              <w:autoSpaceDN w:val="0"/>
              <w:adjustRightInd w:val="0"/>
              <w:spacing w:before="0"/>
              <w:ind w:left="0" w:firstLine="0"/>
              <w:rPr>
                <w:rFonts w:cs="Helvetica-Oblique"/>
                <w:b/>
                <w:iCs/>
                <w:szCs w:val="20"/>
              </w:rPr>
            </w:pPr>
            <w:r w:rsidRPr="00151043">
              <w:rPr>
                <w:rFonts w:cs="Helvetica-Oblique"/>
                <w:b/>
                <w:iCs/>
                <w:szCs w:val="20"/>
              </w:rPr>
              <w:t>For BHRDCA Use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pct15" w:color="auto" w:fill="auto"/>
          </w:tcPr>
          <w:p w14:paraId="691A2CE8" w14:textId="77777777" w:rsidR="001C1869" w:rsidRPr="00151043" w:rsidRDefault="001C1869" w:rsidP="00151043">
            <w:pPr>
              <w:autoSpaceDE w:val="0"/>
              <w:autoSpaceDN w:val="0"/>
              <w:adjustRightInd w:val="0"/>
              <w:spacing w:before="0"/>
              <w:ind w:left="0" w:firstLine="0"/>
              <w:rPr>
                <w:rFonts w:cs="Helvetica-Oblique"/>
                <w:b/>
                <w:iCs/>
                <w:szCs w:val="20"/>
              </w:rPr>
            </w:pPr>
            <w:r w:rsidRPr="00151043">
              <w:rPr>
                <w:rFonts w:cs="Helvetica-Oblique"/>
                <w:b/>
                <w:iCs/>
                <w:szCs w:val="20"/>
              </w:rPr>
              <w:t>Average: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5" w:color="auto" w:fill="auto"/>
          </w:tcPr>
          <w:p w14:paraId="2C39C1E9" w14:textId="77777777" w:rsidR="001C1869" w:rsidRPr="00151043" w:rsidRDefault="001C1869" w:rsidP="00151043">
            <w:pPr>
              <w:autoSpaceDE w:val="0"/>
              <w:autoSpaceDN w:val="0"/>
              <w:adjustRightInd w:val="0"/>
              <w:spacing w:before="0"/>
              <w:ind w:left="0" w:firstLine="0"/>
              <w:rPr>
                <w:rFonts w:cs="Helvetica-Oblique"/>
                <w:iCs/>
                <w:szCs w:val="20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14:paraId="3ED0C443" w14:textId="77777777" w:rsidR="001C1869" w:rsidRPr="00151043" w:rsidRDefault="00434414" w:rsidP="00151043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iCs/>
                <w:szCs w:val="20"/>
              </w:rPr>
            </w:pPr>
            <w:r>
              <w:rPr>
                <w:rFonts w:cs="Helvetica-Oblique"/>
                <w:b/>
                <w:iCs/>
                <w:szCs w:val="20"/>
              </w:rPr>
              <w:t>/10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5" w:color="auto" w:fill="auto"/>
          </w:tcPr>
          <w:p w14:paraId="6A061627" w14:textId="77777777" w:rsidR="001C1869" w:rsidRPr="00151043" w:rsidRDefault="001C1869" w:rsidP="00151043">
            <w:pPr>
              <w:autoSpaceDE w:val="0"/>
              <w:autoSpaceDN w:val="0"/>
              <w:adjustRightInd w:val="0"/>
              <w:spacing w:before="0"/>
              <w:ind w:left="0" w:firstLine="0"/>
              <w:rPr>
                <w:rFonts w:cs="Helvetica-Oblique"/>
                <w:iCs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14:paraId="068CD1E1" w14:textId="77777777" w:rsidR="00434414" w:rsidRPr="00434414" w:rsidRDefault="00434414" w:rsidP="00434414">
            <w:pPr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cs="Helvetica-Oblique"/>
                <w:b/>
                <w:iCs/>
                <w:szCs w:val="20"/>
              </w:rPr>
            </w:pPr>
            <w:r>
              <w:rPr>
                <w:rFonts w:cs="Helvetica-Oblique"/>
                <w:b/>
                <w:iCs/>
                <w:szCs w:val="20"/>
              </w:rPr>
              <w:t>/10</w:t>
            </w:r>
          </w:p>
        </w:tc>
      </w:tr>
    </w:tbl>
    <w:p w14:paraId="680D2F06" w14:textId="77777777" w:rsidR="001C1869" w:rsidRPr="00A2766E" w:rsidRDefault="001C1869" w:rsidP="00BE2405">
      <w:pPr>
        <w:autoSpaceDE w:val="0"/>
        <w:autoSpaceDN w:val="0"/>
        <w:adjustRightInd w:val="0"/>
        <w:spacing w:before="0"/>
        <w:ind w:left="0" w:firstLine="0"/>
        <w:rPr>
          <w:rFonts w:cs="Helvetica-Oblique"/>
          <w:i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3118"/>
        <w:gridCol w:w="2127"/>
        <w:gridCol w:w="3082"/>
      </w:tblGrid>
      <w:tr w:rsidR="001C1869" w:rsidRPr="00151043" w14:paraId="287E4C8E" w14:textId="77777777" w:rsidTr="00151043">
        <w:trPr>
          <w:trHeight w:val="340"/>
        </w:trPr>
        <w:tc>
          <w:tcPr>
            <w:tcW w:w="2093" w:type="dxa"/>
            <w:shd w:val="pct15" w:color="auto" w:fill="auto"/>
            <w:vAlign w:val="center"/>
          </w:tcPr>
          <w:p w14:paraId="5CD1D74A" w14:textId="77777777" w:rsidR="001C1869" w:rsidRPr="00151043" w:rsidRDefault="001C1869" w:rsidP="00151043">
            <w:pPr>
              <w:spacing w:before="0"/>
              <w:ind w:left="0" w:firstLine="0"/>
              <w:rPr>
                <w:b/>
              </w:rPr>
            </w:pPr>
            <w:r w:rsidRPr="00151043">
              <w:rPr>
                <w:b/>
              </w:rPr>
              <w:t>Name: Umpire One</w:t>
            </w:r>
          </w:p>
        </w:tc>
        <w:tc>
          <w:tcPr>
            <w:tcW w:w="3118" w:type="dxa"/>
            <w:vAlign w:val="center"/>
          </w:tcPr>
          <w:p w14:paraId="793D111D" w14:textId="77777777" w:rsidR="001C1869" w:rsidRPr="00151043" w:rsidRDefault="001C1869" w:rsidP="00151043">
            <w:pPr>
              <w:spacing w:before="0"/>
              <w:ind w:left="0" w:firstLine="0"/>
            </w:pPr>
          </w:p>
        </w:tc>
        <w:tc>
          <w:tcPr>
            <w:tcW w:w="2127" w:type="dxa"/>
            <w:shd w:val="pct15" w:color="auto" w:fill="auto"/>
            <w:vAlign w:val="center"/>
          </w:tcPr>
          <w:p w14:paraId="36C68091" w14:textId="77777777" w:rsidR="001C1869" w:rsidRPr="00151043" w:rsidRDefault="001C1869" w:rsidP="00151043">
            <w:pPr>
              <w:spacing w:before="0"/>
              <w:ind w:left="0" w:firstLine="0"/>
              <w:rPr>
                <w:b/>
              </w:rPr>
            </w:pPr>
            <w:r w:rsidRPr="00151043">
              <w:rPr>
                <w:b/>
              </w:rPr>
              <w:t xml:space="preserve">Name: Umpire Two </w:t>
            </w:r>
          </w:p>
        </w:tc>
        <w:tc>
          <w:tcPr>
            <w:tcW w:w="3082" w:type="dxa"/>
            <w:vAlign w:val="center"/>
          </w:tcPr>
          <w:p w14:paraId="783F1E67" w14:textId="77777777" w:rsidR="001C1869" w:rsidRPr="00151043" w:rsidRDefault="001C1869" w:rsidP="00151043">
            <w:pPr>
              <w:spacing w:before="0"/>
              <w:ind w:left="0" w:firstLine="0"/>
            </w:pPr>
          </w:p>
        </w:tc>
      </w:tr>
      <w:tr w:rsidR="001C1869" w:rsidRPr="00151043" w14:paraId="07300C44" w14:textId="77777777" w:rsidTr="00151043">
        <w:trPr>
          <w:trHeight w:val="340"/>
        </w:trPr>
        <w:tc>
          <w:tcPr>
            <w:tcW w:w="2093" w:type="dxa"/>
            <w:shd w:val="pct15" w:color="auto" w:fill="auto"/>
            <w:vAlign w:val="center"/>
          </w:tcPr>
          <w:p w14:paraId="104BB63C" w14:textId="77777777" w:rsidR="001C1869" w:rsidRPr="00151043" w:rsidRDefault="001C1869" w:rsidP="00151043">
            <w:pPr>
              <w:spacing w:before="0"/>
              <w:ind w:left="0" w:firstLine="0"/>
              <w:rPr>
                <w:b/>
              </w:rPr>
            </w:pPr>
            <w:r w:rsidRPr="00151043">
              <w:rPr>
                <w:b/>
              </w:rPr>
              <w:t>Captain/Manager:</w:t>
            </w:r>
          </w:p>
        </w:tc>
        <w:tc>
          <w:tcPr>
            <w:tcW w:w="3118" w:type="dxa"/>
            <w:vAlign w:val="center"/>
          </w:tcPr>
          <w:p w14:paraId="439ADCAF" w14:textId="77777777" w:rsidR="001C1869" w:rsidRPr="00151043" w:rsidRDefault="001C1869" w:rsidP="00151043">
            <w:pPr>
              <w:spacing w:before="0"/>
              <w:ind w:left="0" w:firstLine="0"/>
            </w:pPr>
          </w:p>
        </w:tc>
        <w:tc>
          <w:tcPr>
            <w:tcW w:w="2127" w:type="dxa"/>
            <w:shd w:val="pct15" w:color="auto" w:fill="auto"/>
            <w:vAlign w:val="center"/>
          </w:tcPr>
          <w:p w14:paraId="27110AF4" w14:textId="77777777" w:rsidR="001C1869" w:rsidRPr="00151043" w:rsidRDefault="001C1869" w:rsidP="00151043">
            <w:pPr>
              <w:spacing w:before="0"/>
              <w:ind w:left="0" w:firstLine="0"/>
              <w:rPr>
                <w:b/>
              </w:rPr>
            </w:pPr>
            <w:r w:rsidRPr="00151043">
              <w:rPr>
                <w:b/>
              </w:rPr>
              <w:t>Club:</w:t>
            </w:r>
          </w:p>
        </w:tc>
        <w:tc>
          <w:tcPr>
            <w:tcW w:w="3082" w:type="dxa"/>
            <w:vAlign w:val="center"/>
          </w:tcPr>
          <w:p w14:paraId="53DE0343" w14:textId="77777777" w:rsidR="001C1869" w:rsidRPr="00151043" w:rsidRDefault="001C1869" w:rsidP="00151043">
            <w:pPr>
              <w:spacing w:before="0"/>
              <w:ind w:left="0" w:firstLine="0"/>
            </w:pPr>
          </w:p>
        </w:tc>
      </w:tr>
    </w:tbl>
    <w:p w14:paraId="595347E5" w14:textId="77777777" w:rsidR="001C1869" w:rsidRPr="006C3AFB" w:rsidRDefault="001C1869" w:rsidP="00A92C7B">
      <w:pPr>
        <w:autoSpaceDE w:val="0"/>
        <w:autoSpaceDN w:val="0"/>
        <w:adjustRightInd w:val="0"/>
        <w:spacing w:before="60" w:after="60"/>
        <w:ind w:left="0" w:firstLine="0"/>
        <w:rPr>
          <w:rFonts w:cs="Helvetica-Oblique"/>
          <w:b/>
          <w:iCs/>
          <w:szCs w:val="20"/>
        </w:rPr>
      </w:pPr>
      <w:r>
        <w:rPr>
          <w:rFonts w:cs="Helvetica-Oblique"/>
          <w:b/>
          <w:iCs/>
          <w:szCs w:val="20"/>
        </w:rPr>
        <w:t xml:space="preserve">Captain’s </w:t>
      </w:r>
      <w:r w:rsidRPr="006C3AFB">
        <w:rPr>
          <w:rFonts w:cs="Helvetica-Oblique"/>
          <w:b/>
          <w:iCs/>
          <w:szCs w:val="20"/>
        </w:rPr>
        <w:t>Comments: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0"/>
      </w:tblGrid>
      <w:tr w:rsidR="001C1869" w:rsidRPr="00151043" w14:paraId="153A81BB" w14:textId="77777777" w:rsidTr="00151043">
        <w:trPr>
          <w:trHeight w:val="2268"/>
        </w:trPr>
        <w:tc>
          <w:tcPr>
            <w:tcW w:w="10420" w:type="dxa"/>
          </w:tcPr>
          <w:p w14:paraId="6AFA090F" w14:textId="77777777" w:rsidR="001C1869" w:rsidRPr="00151043" w:rsidRDefault="001C1869" w:rsidP="00151043">
            <w:pPr>
              <w:autoSpaceDE w:val="0"/>
              <w:autoSpaceDN w:val="0"/>
              <w:adjustRightInd w:val="0"/>
              <w:spacing w:before="0" w:after="240"/>
              <w:ind w:left="0" w:firstLine="0"/>
              <w:rPr>
                <w:rFonts w:cs="Helvetica-Oblique"/>
                <w:iCs/>
                <w:szCs w:val="20"/>
              </w:rPr>
            </w:pPr>
          </w:p>
        </w:tc>
      </w:tr>
    </w:tbl>
    <w:p w14:paraId="008FB163" w14:textId="77777777" w:rsidR="001C1869" w:rsidRPr="00A2766E" w:rsidRDefault="001C1869" w:rsidP="00A92C7B">
      <w:pPr>
        <w:autoSpaceDE w:val="0"/>
        <w:autoSpaceDN w:val="0"/>
        <w:adjustRightInd w:val="0"/>
        <w:spacing w:before="60" w:after="60"/>
        <w:ind w:left="0" w:firstLine="0"/>
        <w:rPr>
          <w:rFonts w:cs="Helvetica-Oblique"/>
          <w:b/>
          <w:iCs/>
          <w:szCs w:val="20"/>
        </w:rPr>
      </w:pPr>
      <w:r w:rsidRPr="00A2766E">
        <w:rPr>
          <w:rFonts w:cs="Helvetica-Oblique"/>
          <w:b/>
          <w:iCs/>
          <w:szCs w:val="20"/>
        </w:rPr>
        <w:t>Umpire’s Advisor Comments: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4"/>
      </w:tblGrid>
      <w:tr w:rsidR="001C1869" w:rsidRPr="00151043" w14:paraId="20F912F5" w14:textId="77777777" w:rsidTr="00151043">
        <w:trPr>
          <w:trHeight w:val="1134"/>
        </w:trPr>
        <w:tc>
          <w:tcPr>
            <w:tcW w:w="10194" w:type="dxa"/>
          </w:tcPr>
          <w:p w14:paraId="2394DD43" w14:textId="77777777" w:rsidR="001C1869" w:rsidRPr="00151043" w:rsidRDefault="001C1869" w:rsidP="00151043">
            <w:p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cs="Helvetica-Oblique"/>
                <w:iCs/>
                <w:szCs w:val="20"/>
              </w:rPr>
            </w:pPr>
          </w:p>
        </w:tc>
      </w:tr>
    </w:tbl>
    <w:p w14:paraId="0E590827" w14:textId="77777777" w:rsidR="001C1869" w:rsidRPr="000F6D29" w:rsidRDefault="001C1869" w:rsidP="00500730">
      <w:pPr>
        <w:shd w:val="clear" w:color="auto" w:fill="FFFFFF"/>
        <w:spacing w:after="100" w:afterAutospacing="1" w:line="518" w:lineRule="atLeast"/>
        <w:outlineLvl w:val="0"/>
        <w:rPr>
          <w:rFonts w:ascii="Arial" w:hAnsi="Arial" w:cs="Arial"/>
          <w:b/>
          <w:bCs/>
          <w:caps/>
          <w:color w:val="4A4D4F"/>
          <w:spacing w:val="10"/>
          <w:kern w:val="36"/>
          <w:sz w:val="28"/>
          <w:szCs w:val="28"/>
          <w:lang w:eastAsia="en-AU"/>
        </w:rPr>
      </w:pPr>
      <w:r w:rsidRPr="000F6D29">
        <w:rPr>
          <w:rFonts w:ascii="Arial" w:hAnsi="Arial" w:cs="Arial"/>
          <w:b/>
          <w:bCs/>
          <w:caps/>
          <w:color w:val="4A4D4F"/>
          <w:spacing w:val="10"/>
          <w:kern w:val="36"/>
          <w:sz w:val="28"/>
          <w:szCs w:val="28"/>
          <w:lang w:eastAsia="en-AU"/>
        </w:rPr>
        <w:lastRenderedPageBreak/>
        <w:t xml:space="preserve">CAPTAIN’S </w:t>
      </w:r>
      <w:smartTag w:uri="urn:schemas-microsoft-com:office:smarttags" w:element="place">
        <w:smartTag w:uri="urn:schemas-microsoft-com:office:smarttags" w:element="City">
          <w:r w:rsidRPr="000F6D29">
            <w:rPr>
              <w:rFonts w:ascii="Arial" w:hAnsi="Arial" w:cs="Arial"/>
              <w:b/>
              <w:bCs/>
              <w:caps/>
              <w:color w:val="4A4D4F"/>
              <w:spacing w:val="10"/>
              <w:kern w:val="36"/>
              <w:sz w:val="28"/>
              <w:szCs w:val="28"/>
              <w:lang w:eastAsia="en-AU"/>
            </w:rPr>
            <w:t>REPORT</w:t>
          </w:r>
        </w:smartTag>
        <w:r w:rsidRPr="000F6D29">
          <w:rPr>
            <w:rFonts w:ascii="Arial" w:hAnsi="Arial" w:cs="Arial"/>
            <w:b/>
            <w:bCs/>
            <w:caps/>
            <w:color w:val="4A4D4F"/>
            <w:spacing w:val="10"/>
            <w:kern w:val="36"/>
            <w:sz w:val="28"/>
            <w:szCs w:val="28"/>
            <w:lang w:eastAsia="en-AU"/>
          </w:rPr>
          <w:t xml:space="preserve"> </w:t>
        </w:r>
        <w:smartTag w:uri="urn:schemas-microsoft-com:office:smarttags" w:element="State">
          <w:r w:rsidRPr="000F6D29">
            <w:rPr>
              <w:rFonts w:ascii="Arial" w:hAnsi="Arial" w:cs="Arial"/>
              <w:b/>
              <w:bCs/>
              <w:caps/>
              <w:color w:val="4A4D4F"/>
              <w:spacing w:val="10"/>
              <w:kern w:val="36"/>
              <w:sz w:val="28"/>
              <w:szCs w:val="28"/>
              <w:lang w:eastAsia="en-AU"/>
            </w:rPr>
            <w:t>ON</w:t>
          </w:r>
        </w:smartTag>
      </w:smartTag>
      <w:r w:rsidRPr="000F6D29">
        <w:rPr>
          <w:rFonts w:ascii="Arial" w:hAnsi="Arial" w:cs="Arial"/>
          <w:b/>
          <w:bCs/>
          <w:caps/>
          <w:color w:val="4A4D4F"/>
          <w:spacing w:val="10"/>
          <w:kern w:val="36"/>
          <w:sz w:val="28"/>
          <w:szCs w:val="28"/>
          <w:lang w:eastAsia="en-AU"/>
        </w:rPr>
        <w:t xml:space="preserve"> UMPIRES</w:t>
      </w:r>
    </w:p>
    <w:p w14:paraId="089A7269" w14:textId="77777777" w:rsidR="001C1869" w:rsidRPr="00E90FC4" w:rsidRDefault="001C1869" w:rsidP="00E90FC4">
      <w:pPr>
        <w:shd w:val="clear" w:color="auto" w:fill="FFFFFF"/>
        <w:spacing w:before="100" w:beforeAutospacing="1"/>
        <w:outlineLvl w:val="3"/>
        <w:rPr>
          <w:rFonts w:ascii="Arial" w:hAnsi="Arial" w:cs="Arial"/>
          <w:b/>
          <w:bCs/>
          <w:color w:val="4A4D4F"/>
          <w:sz w:val="20"/>
          <w:szCs w:val="20"/>
          <w:u w:val="single"/>
          <w:lang w:eastAsia="en-AU"/>
        </w:rPr>
      </w:pPr>
      <w:r w:rsidRPr="00E90FC4">
        <w:rPr>
          <w:rFonts w:ascii="Arial" w:hAnsi="Arial" w:cs="Arial"/>
          <w:b/>
          <w:bCs/>
          <w:color w:val="4A4D4F"/>
          <w:sz w:val="20"/>
          <w:szCs w:val="20"/>
          <w:u w:val="single"/>
          <w:lang w:eastAsia="en-AU"/>
        </w:rPr>
        <w:t>General guidelines for completion</w:t>
      </w:r>
    </w:p>
    <w:tbl>
      <w:tblPr>
        <w:tblW w:w="471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94"/>
        <w:gridCol w:w="845"/>
        <w:gridCol w:w="8258"/>
      </w:tblGrid>
      <w:tr w:rsidR="001C1869" w:rsidRPr="00151043" w14:paraId="421E3A7A" w14:textId="77777777" w:rsidTr="00B07613">
        <w:trPr>
          <w:tblCellSpacing w:w="15" w:type="dxa"/>
        </w:trPr>
        <w:tc>
          <w:tcPr>
            <w:tcW w:w="4969" w:type="pct"/>
            <w:gridSpan w:val="3"/>
          </w:tcPr>
          <w:p w14:paraId="2823E4C0" w14:textId="77777777" w:rsidR="001C1869" w:rsidRPr="00151043" w:rsidRDefault="001C1869" w:rsidP="00E90FC4">
            <w:pPr>
              <w:ind w:left="284" w:firstLine="0"/>
              <w:jc w:val="both"/>
              <w:rPr>
                <w:rFonts w:ascii="Verdana" w:hAnsi="Verdana"/>
                <w:color w:val="505050"/>
                <w:sz w:val="20"/>
                <w:szCs w:val="20"/>
                <w:shd w:val="clear" w:color="auto" w:fill="FFFFFF"/>
              </w:rPr>
            </w:pPr>
            <w:r w:rsidRPr="00151043">
              <w:rPr>
                <w:rFonts w:ascii="Verdana" w:hAnsi="Verdana"/>
                <w:color w:val="505050"/>
                <w:sz w:val="20"/>
                <w:szCs w:val="20"/>
                <w:shd w:val="clear" w:color="auto" w:fill="FFFFFF"/>
              </w:rPr>
              <w:t xml:space="preserve">As a guide to maintaining consistency in the scale of marks, captains are asked to start their assessment at Mark </w:t>
            </w:r>
            <w:r w:rsidR="00434414">
              <w:rPr>
                <w:rFonts w:ascii="Verdana" w:hAnsi="Verdana"/>
                <w:color w:val="505050"/>
                <w:sz w:val="20"/>
                <w:szCs w:val="20"/>
                <w:shd w:val="clear" w:color="auto" w:fill="FFFFFF"/>
              </w:rPr>
              <w:t>10</w:t>
            </w:r>
            <w:r w:rsidRPr="00151043">
              <w:rPr>
                <w:rFonts w:ascii="Verdana" w:hAnsi="Verdana"/>
                <w:color w:val="505050"/>
                <w:sz w:val="20"/>
                <w:szCs w:val="20"/>
                <w:shd w:val="clear" w:color="auto" w:fill="FFFFFF"/>
              </w:rPr>
              <w:t xml:space="preserve"> and reduce from there if 'under performance' is noted. Please add comments that help umpires and training officers to identify and improve specific areas of their umpiring.</w:t>
            </w:r>
          </w:p>
          <w:p w14:paraId="040B573C" w14:textId="37F01020" w:rsidR="001C1869" w:rsidRPr="00E90FC4" w:rsidRDefault="001C1869" w:rsidP="00434414">
            <w:pPr>
              <w:rPr>
                <w:rFonts w:ascii="Arial" w:hAnsi="Arial" w:cs="Arial"/>
                <w:b/>
                <w:bCs/>
                <w:color w:val="4A4D4F"/>
                <w:sz w:val="20"/>
                <w:szCs w:val="20"/>
                <w:u w:val="single"/>
                <w:lang w:eastAsia="en-AU"/>
              </w:rPr>
            </w:pPr>
            <w:r w:rsidRPr="00E90FC4">
              <w:rPr>
                <w:rFonts w:ascii="Arial" w:hAnsi="Arial" w:cs="Arial"/>
                <w:b/>
                <w:bCs/>
                <w:color w:val="4A4D4F"/>
                <w:sz w:val="20"/>
                <w:szCs w:val="20"/>
                <w:u w:val="single"/>
                <w:lang w:eastAsia="en-AU"/>
              </w:rPr>
              <w:t>Knowledge – Laws of Cricket &amp;</w:t>
            </w:r>
            <w:r w:rsidR="00D6495B" w:rsidRPr="00E90FC4">
              <w:rPr>
                <w:rFonts w:ascii="Arial" w:hAnsi="Arial" w:cs="Arial"/>
                <w:b/>
                <w:bCs/>
                <w:color w:val="4A4D4F"/>
                <w:sz w:val="20"/>
                <w:szCs w:val="20"/>
                <w:u w:val="single"/>
                <w:lang w:eastAsia="en-AU"/>
              </w:rPr>
              <w:t xml:space="preserve"> </w:t>
            </w:r>
            <w:r w:rsidRPr="00E90FC4">
              <w:rPr>
                <w:rFonts w:ascii="Arial" w:hAnsi="Arial" w:cs="Arial"/>
                <w:b/>
                <w:bCs/>
                <w:color w:val="4A4D4F"/>
                <w:sz w:val="20"/>
                <w:szCs w:val="20"/>
                <w:u w:val="single"/>
                <w:lang w:eastAsia="en-AU"/>
              </w:rPr>
              <w:t xml:space="preserve">Competition Rules – rating out of </w:t>
            </w:r>
            <w:r w:rsidR="00434414" w:rsidRPr="00E90FC4">
              <w:rPr>
                <w:rFonts w:ascii="Arial" w:hAnsi="Arial" w:cs="Arial"/>
                <w:b/>
                <w:bCs/>
                <w:color w:val="4A4D4F"/>
                <w:sz w:val="20"/>
                <w:szCs w:val="20"/>
                <w:u w:val="single"/>
                <w:lang w:eastAsia="en-AU"/>
              </w:rPr>
              <w:t>10</w:t>
            </w:r>
          </w:p>
        </w:tc>
      </w:tr>
      <w:tr w:rsidR="001C1869" w:rsidRPr="00151043" w14:paraId="15D4E0D8" w14:textId="77777777" w:rsidTr="00B07613">
        <w:trPr>
          <w:tblCellSpacing w:w="15" w:type="dxa"/>
        </w:trPr>
        <w:tc>
          <w:tcPr>
            <w:tcW w:w="4969" w:type="pct"/>
            <w:gridSpan w:val="3"/>
          </w:tcPr>
          <w:p w14:paraId="1CB639D2" w14:textId="7A8D53C8" w:rsidR="001C1869" w:rsidRPr="00E90FC4" w:rsidRDefault="001C1869" w:rsidP="00BF66F8">
            <w:pPr>
              <w:rPr>
                <w:rFonts w:ascii="Arial" w:hAnsi="Arial" w:cs="Arial"/>
                <w:color w:val="4A4D4F"/>
                <w:sz w:val="20"/>
                <w:szCs w:val="20"/>
                <w:u w:val="single"/>
                <w:lang w:eastAsia="en-AU"/>
              </w:rPr>
            </w:pPr>
            <w:r w:rsidRPr="00E90FC4">
              <w:rPr>
                <w:rFonts w:ascii="Arial" w:hAnsi="Arial" w:cs="Arial"/>
                <w:b/>
                <w:bCs/>
                <w:color w:val="4A4D4F"/>
                <w:sz w:val="20"/>
                <w:szCs w:val="20"/>
                <w:u w:val="single"/>
                <w:lang w:eastAsia="en-AU"/>
              </w:rPr>
              <w:t>Concentration</w:t>
            </w:r>
          </w:p>
        </w:tc>
      </w:tr>
      <w:tr w:rsidR="001C1869" w:rsidRPr="00151043" w14:paraId="7AAF8214" w14:textId="77777777" w:rsidTr="00E90FC4">
        <w:trPr>
          <w:tblCellSpacing w:w="15" w:type="dxa"/>
        </w:trPr>
        <w:tc>
          <w:tcPr>
            <w:tcW w:w="0" w:type="auto"/>
          </w:tcPr>
          <w:p w14:paraId="22C270BF" w14:textId="77777777" w:rsidR="001C1869" w:rsidRPr="000F6D29" w:rsidRDefault="001C1869" w:rsidP="00E90FC4">
            <w:pPr>
              <w:spacing w:before="0"/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</w:pPr>
          </w:p>
        </w:tc>
        <w:tc>
          <w:tcPr>
            <w:tcW w:w="423" w:type="pct"/>
          </w:tcPr>
          <w:p w14:paraId="186C24A8" w14:textId="77777777" w:rsidR="001C1869" w:rsidRPr="000F6D29" w:rsidRDefault="001C758E" w:rsidP="00E90FC4">
            <w:pPr>
              <w:spacing w:before="0"/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4A4D4F"/>
                <w:sz w:val="20"/>
                <w:szCs w:val="20"/>
                <w:lang w:eastAsia="en-AU"/>
              </w:rPr>
              <w:t>9-10</w:t>
            </w:r>
          </w:p>
        </w:tc>
        <w:tc>
          <w:tcPr>
            <w:tcW w:w="4230" w:type="pct"/>
          </w:tcPr>
          <w:p w14:paraId="07C70FA3" w14:textId="77777777" w:rsidR="001C1869" w:rsidRPr="000F6D29" w:rsidRDefault="001C1869" w:rsidP="00E90FC4">
            <w:pPr>
              <w:spacing w:before="0"/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</w:pPr>
            <w:r w:rsidRPr="000F6D29"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  <w:t>Coped very well when subjected to extreme pressure by players.</w:t>
            </w:r>
          </w:p>
        </w:tc>
      </w:tr>
      <w:tr w:rsidR="001C1869" w:rsidRPr="00151043" w14:paraId="2D58CF61" w14:textId="77777777" w:rsidTr="00E90FC4">
        <w:trPr>
          <w:tblCellSpacing w:w="15" w:type="dxa"/>
        </w:trPr>
        <w:tc>
          <w:tcPr>
            <w:tcW w:w="0" w:type="auto"/>
          </w:tcPr>
          <w:p w14:paraId="3A1E3D5D" w14:textId="77777777" w:rsidR="001C1869" w:rsidRPr="000F6D29" w:rsidRDefault="001C1869" w:rsidP="00E90FC4">
            <w:pPr>
              <w:spacing w:before="0"/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</w:pPr>
          </w:p>
        </w:tc>
        <w:tc>
          <w:tcPr>
            <w:tcW w:w="423" w:type="pct"/>
          </w:tcPr>
          <w:p w14:paraId="3524FB9E" w14:textId="77777777" w:rsidR="001C1869" w:rsidRPr="001C758E" w:rsidRDefault="001C758E" w:rsidP="00E90FC4">
            <w:pPr>
              <w:spacing w:before="0"/>
              <w:rPr>
                <w:rFonts w:ascii="Arial" w:hAnsi="Arial" w:cs="Arial"/>
                <w:b/>
                <w:color w:val="4A4D4F"/>
                <w:sz w:val="20"/>
                <w:szCs w:val="20"/>
                <w:lang w:eastAsia="en-AU"/>
              </w:rPr>
            </w:pPr>
            <w:r w:rsidRPr="001C758E">
              <w:rPr>
                <w:rFonts w:ascii="Arial" w:hAnsi="Arial" w:cs="Arial"/>
                <w:b/>
                <w:color w:val="4A4D4F"/>
                <w:sz w:val="20"/>
                <w:szCs w:val="20"/>
                <w:lang w:eastAsia="en-AU"/>
              </w:rPr>
              <w:t>7-8</w:t>
            </w:r>
          </w:p>
        </w:tc>
        <w:tc>
          <w:tcPr>
            <w:tcW w:w="4230" w:type="pct"/>
          </w:tcPr>
          <w:p w14:paraId="66D5A647" w14:textId="77777777" w:rsidR="001C1869" w:rsidRPr="000F6D29" w:rsidRDefault="001C1869" w:rsidP="00E90FC4">
            <w:pPr>
              <w:spacing w:before="0"/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</w:pPr>
            <w:r w:rsidRPr="000F6D29"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  <w:t>Coped well when subjected to some pressure by the players.</w:t>
            </w:r>
          </w:p>
        </w:tc>
      </w:tr>
      <w:tr w:rsidR="001C1869" w:rsidRPr="00151043" w14:paraId="206ACC68" w14:textId="77777777" w:rsidTr="00E90FC4">
        <w:trPr>
          <w:tblCellSpacing w:w="15" w:type="dxa"/>
        </w:trPr>
        <w:tc>
          <w:tcPr>
            <w:tcW w:w="0" w:type="auto"/>
          </w:tcPr>
          <w:p w14:paraId="4318910F" w14:textId="77777777" w:rsidR="001C1869" w:rsidRPr="000F6D29" w:rsidRDefault="001C1869" w:rsidP="00E90FC4">
            <w:pPr>
              <w:spacing w:before="0"/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</w:pPr>
          </w:p>
        </w:tc>
        <w:tc>
          <w:tcPr>
            <w:tcW w:w="423" w:type="pct"/>
          </w:tcPr>
          <w:p w14:paraId="2081B79B" w14:textId="77777777" w:rsidR="001C1869" w:rsidRPr="001C758E" w:rsidRDefault="001C758E" w:rsidP="00E90FC4">
            <w:pPr>
              <w:spacing w:before="0"/>
              <w:rPr>
                <w:rFonts w:ascii="Arial" w:hAnsi="Arial" w:cs="Arial"/>
                <w:b/>
                <w:color w:val="4A4D4F"/>
                <w:sz w:val="20"/>
                <w:szCs w:val="20"/>
                <w:lang w:eastAsia="en-AU"/>
              </w:rPr>
            </w:pPr>
            <w:r w:rsidRPr="001C758E">
              <w:rPr>
                <w:rFonts w:ascii="Arial" w:hAnsi="Arial" w:cs="Arial"/>
                <w:b/>
                <w:color w:val="4A4D4F"/>
                <w:sz w:val="20"/>
                <w:szCs w:val="20"/>
                <w:lang w:eastAsia="en-AU"/>
              </w:rPr>
              <w:t>5-6</w:t>
            </w:r>
          </w:p>
        </w:tc>
        <w:tc>
          <w:tcPr>
            <w:tcW w:w="4230" w:type="pct"/>
          </w:tcPr>
          <w:p w14:paraId="2B6D6FE7" w14:textId="77777777" w:rsidR="001C1869" w:rsidRPr="000F6D29" w:rsidRDefault="001C1869" w:rsidP="00E90FC4">
            <w:pPr>
              <w:spacing w:before="0"/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</w:pPr>
            <w:r w:rsidRPr="000F6D29"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  <w:t>Coped OK.</w:t>
            </w:r>
          </w:p>
        </w:tc>
      </w:tr>
      <w:tr w:rsidR="001C1869" w:rsidRPr="00151043" w14:paraId="0A2A6734" w14:textId="77777777" w:rsidTr="00E90FC4">
        <w:trPr>
          <w:tblCellSpacing w:w="15" w:type="dxa"/>
        </w:trPr>
        <w:tc>
          <w:tcPr>
            <w:tcW w:w="0" w:type="auto"/>
          </w:tcPr>
          <w:p w14:paraId="3C30834E" w14:textId="77777777" w:rsidR="001C1869" w:rsidRPr="000F6D29" w:rsidRDefault="001C1869" w:rsidP="00E90FC4">
            <w:pPr>
              <w:spacing w:before="0"/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</w:pPr>
          </w:p>
        </w:tc>
        <w:tc>
          <w:tcPr>
            <w:tcW w:w="423" w:type="pct"/>
          </w:tcPr>
          <w:p w14:paraId="2C2A12CA" w14:textId="77777777" w:rsidR="001C1869" w:rsidRPr="001C758E" w:rsidRDefault="001C758E" w:rsidP="00E90FC4">
            <w:pPr>
              <w:spacing w:before="0"/>
              <w:rPr>
                <w:rFonts w:ascii="Arial" w:hAnsi="Arial" w:cs="Arial"/>
                <w:b/>
                <w:color w:val="4A4D4F"/>
                <w:sz w:val="20"/>
                <w:szCs w:val="20"/>
                <w:lang w:eastAsia="en-AU"/>
              </w:rPr>
            </w:pPr>
            <w:r w:rsidRPr="001C758E">
              <w:rPr>
                <w:rFonts w:ascii="Arial" w:hAnsi="Arial" w:cs="Arial"/>
                <w:b/>
                <w:bCs/>
                <w:color w:val="4A4D4F"/>
                <w:sz w:val="20"/>
                <w:szCs w:val="20"/>
                <w:lang w:eastAsia="en-AU"/>
              </w:rPr>
              <w:t>3-4</w:t>
            </w:r>
          </w:p>
        </w:tc>
        <w:tc>
          <w:tcPr>
            <w:tcW w:w="4230" w:type="pct"/>
          </w:tcPr>
          <w:p w14:paraId="651FA5D9" w14:textId="77777777" w:rsidR="001C1869" w:rsidRPr="000F6D29" w:rsidRDefault="001C1869" w:rsidP="00E90FC4">
            <w:pPr>
              <w:spacing w:before="0"/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</w:pPr>
            <w:r w:rsidRPr="000F6D29"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  <w:t>Needs better coping techniques when subjected to pressure by players.</w:t>
            </w:r>
          </w:p>
        </w:tc>
      </w:tr>
      <w:tr w:rsidR="001C1869" w:rsidRPr="00151043" w14:paraId="7FB5B7FB" w14:textId="77777777" w:rsidTr="00E90FC4">
        <w:trPr>
          <w:tblCellSpacing w:w="15" w:type="dxa"/>
        </w:trPr>
        <w:tc>
          <w:tcPr>
            <w:tcW w:w="0" w:type="auto"/>
          </w:tcPr>
          <w:p w14:paraId="17C5E28D" w14:textId="77777777" w:rsidR="001C1869" w:rsidRPr="000F6D29" w:rsidRDefault="001C1869" w:rsidP="00E90FC4">
            <w:pPr>
              <w:spacing w:before="0"/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</w:pPr>
          </w:p>
        </w:tc>
        <w:tc>
          <w:tcPr>
            <w:tcW w:w="423" w:type="pct"/>
          </w:tcPr>
          <w:p w14:paraId="1D90F897" w14:textId="77777777" w:rsidR="001C1869" w:rsidRPr="001C758E" w:rsidRDefault="001C758E" w:rsidP="00E90FC4">
            <w:pPr>
              <w:spacing w:before="0"/>
              <w:rPr>
                <w:rFonts w:ascii="Arial" w:hAnsi="Arial" w:cs="Arial"/>
                <w:b/>
                <w:color w:val="4A4D4F"/>
                <w:sz w:val="20"/>
                <w:szCs w:val="20"/>
                <w:lang w:eastAsia="en-AU"/>
              </w:rPr>
            </w:pPr>
            <w:r w:rsidRPr="001C758E">
              <w:rPr>
                <w:rFonts w:ascii="Arial" w:hAnsi="Arial" w:cs="Arial"/>
                <w:b/>
                <w:bCs/>
                <w:color w:val="4A4D4F"/>
                <w:sz w:val="20"/>
                <w:szCs w:val="20"/>
                <w:lang w:eastAsia="en-AU"/>
              </w:rPr>
              <w:t>1-2</w:t>
            </w:r>
          </w:p>
        </w:tc>
        <w:tc>
          <w:tcPr>
            <w:tcW w:w="4230" w:type="pct"/>
          </w:tcPr>
          <w:p w14:paraId="5D9D89A0" w14:textId="77777777" w:rsidR="001C1869" w:rsidRPr="000F6D29" w:rsidRDefault="001C1869" w:rsidP="00E90FC4">
            <w:pPr>
              <w:spacing w:before="0"/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</w:pPr>
            <w:r w:rsidRPr="000F6D29"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  <w:t>Does not have the ability to cope at this level.</w:t>
            </w:r>
          </w:p>
        </w:tc>
      </w:tr>
      <w:tr w:rsidR="00D6495B" w:rsidRPr="00151043" w14:paraId="6DCD53DB" w14:textId="77777777" w:rsidTr="00B07613">
        <w:trPr>
          <w:tblCellSpacing w:w="15" w:type="dxa"/>
        </w:trPr>
        <w:tc>
          <w:tcPr>
            <w:tcW w:w="4969" w:type="pct"/>
            <w:gridSpan w:val="3"/>
          </w:tcPr>
          <w:p w14:paraId="6BBDDCD2" w14:textId="57C5A202" w:rsidR="00D6495B" w:rsidRPr="00E90FC4" w:rsidRDefault="00D6495B" w:rsidP="004A350E">
            <w:pPr>
              <w:rPr>
                <w:rFonts w:ascii="Arial" w:hAnsi="Arial" w:cs="Arial"/>
                <w:color w:val="4A4D4F"/>
                <w:sz w:val="20"/>
                <w:szCs w:val="20"/>
                <w:u w:val="single"/>
                <w:lang w:eastAsia="en-AU"/>
              </w:rPr>
            </w:pPr>
            <w:r w:rsidRPr="00E90FC4">
              <w:rPr>
                <w:rFonts w:ascii="Arial" w:hAnsi="Arial" w:cs="Arial"/>
                <w:b/>
                <w:bCs/>
                <w:color w:val="4A4D4F"/>
                <w:sz w:val="20"/>
                <w:szCs w:val="20"/>
                <w:u w:val="single"/>
                <w:lang w:eastAsia="en-AU"/>
              </w:rPr>
              <w:t>Appearance &amp; Punctuality</w:t>
            </w:r>
          </w:p>
        </w:tc>
      </w:tr>
      <w:tr w:rsidR="00B07613" w:rsidRPr="00151043" w14:paraId="41055758" w14:textId="77777777" w:rsidTr="00E90FC4">
        <w:trPr>
          <w:tblCellSpacing w:w="15" w:type="dxa"/>
        </w:trPr>
        <w:tc>
          <w:tcPr>
            <w:tcW w:w="0" w:type="auto"/>
          </w:tcPr>
          <w:p w14:paraId="3BA53F24" w14:textId="77777777" w:rsidR="00B07613" w:rsidRPr="000F6D29" w:rsidRDefault="00B07613" w:rsidP="00E90FC4">
            <w:pPr>
              <w:spacing w:before="0"/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</w:pPr>
          </w:p>
        </w:tc>
        <w:tc>
          <w:tcPr>
            <w:tcW w:w="423" w:type="pct"/>
          </w:tcPr>
          <w:p w14:paraId="4D740D63" w14:textId="77777777" w:rsidR="00B07613" w:rsidRPr="000F6D29" w:rsidRDefault="00B07613" w:rsidP="00E90FC4">
            <w:pPr>
              <w:spacing w:before="0"/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4A4D4F"/>
                <w:sz w:val="20"/>
                <w:szCs w:val="20"/>
                <w:lang w:eastAsia="en-AU"/>
              </w:rPr>
              <w:t>9-10</w:t>
            </w:r>
          </w:p>
        </w:tc>
        <w:tc>
          <w:tcPr>
            <w:tcW w:w="4230" w:type="pct"/>
          </w:tcPr>
          <w:p w14:paraId="52EF18BB" w14:textId="77777777" w:rsidR="00B07613" w:rsidRDefault="00B07613" w:rsidP="00E90FC4">
            <w:pPr>
              <w:spacing w:before="0"/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  <w:t>Presented at the game dressed appropriately</w:t>
            </w:r>
          </w:p>
          <w:p w14:paraId="7832697A" w14:textId="04C96E90" w:rsidR="00B07613" w:rsidRPr="000F6D29" w:rsidRDefault="00B07613" w:rsidP="00E90FC4">
            <w:pPr>
              <w:spacing w:before="0"/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  <w:t xml:space="preserve">Arrived </w:t>
            </w:r>
            <w:r w:rsidR="00E90FC4"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  <w:t>&gt;</w:t>
            </w:r>
            <w:r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  <w:t>45 mins prior to the game commencing</w:t>
            </w:r>
            <w:r w:rsidR="00E90FC4"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  <w:t xml:space="preserve"> &amp; resumed after breaks appropriately</w:t>
            </w:r>
          </w:p>
        </w:tc>
      </w:tr>
      <w:tr w:rsidR="00B07613" w:rsidRPr="00151043" w14:paraId="41E6EE14" w14:textId="77777777" w:rsidTr="00E90FC4">
        <w:trPr>
          <w:tblCellSpacing w:w="15" w:type="dxa"/>
        </w:trPr>
        <w:tc>
          <w:tcPr>
            <w:tcW w:w="0" w:type="auto"/>
          </w:tcPr>
          <w:p w14:paraId="04F4A5B6" w14:textId="77777777" w:rsidR="00B07613" w:rsidRPr="000F6D29" w:rsidRDefault="00B07613" w:rsidP="00E90FC4">
            <w:pPr>
              <w:spacing w:before="0"/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</w:pPr>
          </w:p>
        </w:tc>
        <w:tc>
          <w:tcPr>
            <w:tcW w:w="423" w:type="pct"/>
          </w:tcPr>
          <w:p w14:paraId="3885E952" w14:textId="77777777" w:rsidR="00B07613" w:rsidRPr="001C758E" w:rsidRDefault="00B07613" w:rsidP="00E90FC4">
            <w:pPr>
              <w:spacing w:before="0"/>
              <w:rPr>
                <w:rFonts w:ascii="Arial" w:hAnsi="Arial" w:cs="Arial"/>
                <w:b/>
                <w:color w:val="4A4D4F"/>
                <w:sz w:val="20"/>
                <w:szCs w:val="20"/>
                <w:lang w:eastAsia="en-AU"/>
              </w:rPr>
            </w:pPr>
            <w:r w:rsidRPr="001C758E">
              <w:rPr>
                <w:rFonts w:ascii="Arial" w:hAnsi="Arial" w:cs="Arial"/>
                <w:b/>
                <w:color w:val="4A4D4F"/>
                <w:sz w:val="20"/>
                <w:szCs w:val="20"/>
                <w:lang w:eastAsia="en-AU"/>
              </w:rPr>
              <w:t>7-8</w:t>
            </w:r>
          </w:p>
        </w:tc>
        <w:tc>
          <w:tcPr>
            <w:tcW w:w="4230" w:type="pct"/>
          </w:tcPr>
          <w:p w14:paraId="2D2D8772" w14:textId="34991E8F" w:rsidR="00B07613" w:rsidRDefault="00B07613" w:rsidP="00E90FC4">
            <w:pPr>
              <w:spacing w:before="0"/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  <w:t xml:space="preserve">Presented at the game as untidy, not attired appropriately </w:t>
            </w:r>
            <w:proofErr w:type="gramStart"/>
            <w:r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  <w:t>e.g.</w:t>
            </w:r>
            <w:proofErr w:type="gramEnd"/>
            <w:r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  <w:t xml:space="preserve"> incorrect Shirt/Pants etc.</w:t>
            </w:r>
          </w:p>
          <w:p w14:paraId="0454BD18" w14:textId="1326C3B4" w:rsidR="00E90FC4" w:rsidRPr="000F6D29" w:rsidRDefault="00E90FC4" w:rsidP="00E90FC4">
            <w:pPr>
              <w:spacing w:before="0"/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  <w:t>Arrived 30 – 45 mins prior to the game commencing &amp; delayed post break returns</w:t>
            </w:r>
          </w:p>
        </w:tc>
      </w:tr>
      <w:tr w:rsidR="00B07613" w:rsidRPr="00151043" w14:paraId="5419AE76" w14:textId="77777777" w:rsidTr="00E90FC4">
        <w:trPr>
          <w:tblCellSpacing w:w="15" w:type="dxa"/>
        </w:trPr>
        <w:tc>
          <w:tcPr>
            <w:tcW w:w="0" w:type="auto"/>
          </w:tcPr>
          <w:p w14:paraId="53483D1F" w14:textId="77777777" w:rsidR="00B07613" w:rsidRPr="000F6D29" w:rsidRDefault="00B07613" w:rsidP="00E90FC4">
            <w:pPr>
              <w:spacing w:before="0"/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</w:pPr>
          </w:p>
        </w:tc>
        <w:tc>
          <w:tcPr>
            <w:tcW w:w="423" w:type="pct"/>
          </w:tcPr>
          <w:p w14:paraId="155DAF86" w14:textId="77777777" w:rsidR="00B07613" w:rsidRPr="001C758E" w:rsidRDefault="00B07613" w:rsidP="00E90FC4">
            <w:pPr>
              <w:spacing w:before="0"/>
              <w:rPr>
                <w:rFonts w:ascii="Arial" w:hAnsi="Arial" w:cs="Arial"/>
                <w:b/>
                <w:color w:val="4A4D4F"/>
                <w:sz w:val="20"/>
                <w:szCs w:val="20"/>
                <w:lang w:eastAsia="en-AU"/>
              </w:rPr>
            </w:pPr>
            <w:r w:rsidRPr="001C758E">
              <w:rPr>
                <w:rFonts w:ascii="Arial" w:hAnsi="Arial" w:cs="Arial"/>
                <w:b/>
                <w:color w:val="4A4D4F"/>
                <w:sz w:val="20"/>
                <w:szCs w:val="20"/>
                <w:lang w:eastAsia="en-AU"/>
              </w:rPr>
              <w:t>5-6</w:t>
            </w:r>
          </w:p>
        </w:tc>
        <w:tc>
          <w:tcPr>
            <w:tcW w:w="4230" w:type="pct"/>
          </w:tcPr>
          <w:p w14:paraId="0DB22BB3" w14:textId="77777777" w:rsidR="00B07613" w:rsidRDefault="00B07613" w:rsidP="00E90FC4">
            <w:pPr>
              <w:spacing w:before="0"/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  <w:t>Presented at the game inappropriately (poorly attired)</w:t>
            </w:r>
          </w:p>
          <w:p w14:paraId="46235250" w14:textId="512E7EB2" w:rsidR="00E90FC4" w:rsidRPr="000F6D29" w:rsidRDefault="00E90FC4" w:rsidP="00E90FC4">
            <w:pPr>
              <w:spacing w:before="0"/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  <w:t>Arrived &lt;30 mins prior to the game commencing &amp; regularly delayed post break returns</w:t>
            </w:r>
          </w:p>
        </w:tc>
      </w:tr>
      <w:tr w:rsidR="001C1869" w:rsidRPr="00151043" w14:paraId="7A4C228D" w14:textId="77777777" w:rsidTr="00B07613">
        <w:trPr>
          <w:tblCellSpacing w:w="15" w:type="dxa"/>
        </w:trPr>
        <w:tc>
          <w:tcPr>
            <w:tcW w:w="4969" w:type="pct"/>
            <w:gridSpan w:val="3"/>
          </w:tcPr>
          <w:p w14:paraId="275B72B4" w14:textId="53E51146" w:rsidR="001C1869" w:rsidRPr="00E90FC4" w:rsidRDefault="001C1869" w:rsidP="00197233">
            <w:pPr>
              <w:rPr>
                <w:rFonts w:ascii="Arial" w:hAnsi="Arial" w:cs="Arial"/>
                <w:color w:val="4A4D4F"/>
                <w:sz w:val="20"/>
                <w:szCs w:val="20"/>
                <w:u w:val="single"/>
                <w:lang w:eastAsia="en-AU"/>
              </w:rPr>
            </w:pPr>
            <w:r w:rsidRPr="00E90FC4">
              <w:rPr>
                <w:rFonts w:ascii="Arial" w:hAnsi="Arial" w:cs="Arial"/>
                <w:b/>
                <w:bCs/>
                <w:color w:val="4A4D4F"/>
                <w:sz w:val="20"/>
                <w:szCs w:val="20"/>
                <w:u w:val="single"/>
                <w:lang w:eastAsia="en-AU"/>
              </w:rPr>
              <w:t>Communication &amp; Control</w:t>
            </w:r>
          </w:p>
        </w:tc>
      </w:tr>
      <w:tr w:rsidR="001C1869" w:rsidRPr="00151043" w14:paraId="16F65D4A" w14:textId="77777777" w:rsidTr="00E90FC4">
        <w:trPr>
          <w:tblCellSpacing w:w="15" w:type="dxa"/>
        </w:trPr>
        <w:tc>
          <w:tcPr>
            <w:tcW w:w="0" w:type="auto"/>
          </w:tcPr>
          <w:p w14:paraId="55D68025" w14:textId="77777777" w:rsidR="001C1869" w:rsidRPr="000F6D29" w:rsidRDefault="001C1869" w:rsidP="00E90FC4">
            <w:pPr>
              <w:spacing w:before="0"/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</w:pPr>
          </w:p>
        </w:tc>
        <w:tc>
          <w:tcPr>
            <w:tcW w:w="423" w:type="pct"/>
          </w:tcPr>
          <w:p w14:paraId="20FEEE46" w14:textId="77777777" w:rsidR="001C1869" w:rsidRPr="001C758E" w:rsidRDefault="001C758E" w:rsidP="00E90FC4">
            <w:pPr>
              <w:spacing w:before="0"/>
              <w:rPr>
                <w:rFonts w:ascii="Arial" w:hAnsi="Arial" w:cs="Arial"/>
                <w:b/>
                <w:color w:val="4A4D4F"/>
                <w:sz w:val="20"/>
                <w:szCs w:val="20"/>
                <w:lang w:eastAsia="en-AU"/>
              </w:rPr>
            </w:pPr>
            <w:r w:rsidRPr="001C758E">
              <w:rPr>
                <w:rFonts w:ascii="Arial" w:hAnsi="Arial" w:cs="Arial"/>
                <w:b/>
                <w:bCs/>
                <w:color w:val="4A4D4F"/>
                <w:sz w:val="20"/>
                <w:szCs w:val="20"/>
                <w:lang w:eastAsia="en-AU"/>
              </w:rPr>
              <w:t>9-10</w:t>
            </w:r>
          </w:p>
        </w:tc>
        <w:tc>
          <w:tcPr>
            <w:tcW w:w="4230" w:type="pct"/>
          </w:tcPr>
          <w:p w14:paraId="6F07BD4E" w14:textId="77777777" w:rsidR="001C1869" w:rsidRPr="000F6D29" w:rsidRDefault="001C1869" w:rsidP="00E90FC4">
            <w:pPr>
              <w:spacing w:before="0"/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</w:pPr>
            <w:r w:rsidRPr="000F6D29"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  <w:t>Communicated very well. Decisive when dealing with unacceptable behavio</w:t>
            </w:r>
            <w:r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  <w:t>u</w:t>
            </w:r>
            <w:r w:rsidRPr="000F6D29"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  <w:t>r.</w:t>
            </w:r>
          </w:p>
        </w:tc>
      </w:tr>
      <w:tr w:rsidR="001C1869" w:rsidRPr="00151043" w14:paraId="32704F04" w14:textId="77777777" w:rsidTr="00E90FC4">
        <w:trPr>
          <w:tblCellSpacing w:w="15" w:type="dxa"/>
        </w:trPr>
        <w:tc>
          <w:tcPr>
            <w:tcW w:w="0" w:type="auto"/>
          </w:tcPr>
          <w:p w14:paraId="04658E6B" w14:textId="77777777" w:rsidR="001C1869" w:rsidRPr="000F6D29" w:rsidRDefault="001C1869" w:rsidP="00E90FC4">
            <w:pPr>
              <w:spacing w:before="0"/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</w:pPr>
          </w:p>
        </w:tc>
        <w:tc>
          <w:tcPr>
            <w:tcW w:w="423" w:type="pct"/>
          </w:tcPr>
          <w:p w14:paraId="47154AA1" w14:textId="77777777" w:rsidR="001C1869" w:rsidRPr="001C758E" w:rsidRDefault="001C758E" w:rsidP="00E90FC4">
            <w:pPr>
              <w:spacing w:before="0"/>
              <w:rPr>
                <w:rFonts w:ascii="Arial" w:hAnsi="Arial" w:cs="Arial"/>
                <w:b/>
                <w:color w:val="4A4D4F"/>
                <w:sz w:val="20"/>
                <w:szCs w:val="20"/>
                <w:lang w:eastAsia="en-AU"/>
              </w:rPr>
            </w:pPr>
            <w:r w:rsidRPr="001C758E">
              <w:rPr>
                <w:rFonts w:ascii="Arial" w:hAnsi="Arial" w:cs="Arial"/>
                <w:b/>
                <w:color w:val="4A4D4F"/>
                <w:sz w:val="20"/>
                <w:szCs w:val="20"/>
                <w:lang w:eastAsia="en-AU"/>
              </w:rPr>
              <w:t>7-8</w:t>
            </w:r>
          </w:p>
        </w:tc>
        <w:tc>
          <w:tcPr>
            <w:tcW w:w="4230" w:type="pct"/>
          </w:tcPr>
          <w:p w14:paraId="16DCDF54" w14:textId="77777777" w:rsidR="001C1869" w:rsidRPr="000F6D29" w:rsidRDefault="001C1869" w:rsidP="00E90FC4">
            <w:pPr>
              <w:spacing w:before="0"/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</w:pPr>
            <w:r w:rsidRPr="000F6D29"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  <w:t>Communicated well. Dealt with unacceptable behavio</w:t>
            </w:r>
            <w:r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  <w:t>u</w:t>
            </w:r>
            <w:r w:rsidRPr="000F6D29"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  <w:t>r well.</w:t>
            </w:r>
          </w:p>
        </w:tc>
      </w:tr>
      <w:tr w:rsidR="001C1869" w:rsidRPr="00151043" w14:paraId="1EB41308" w14:textId="77777777" w:rsidTr="00E90FC4">
        <w:trPr>
          <w:tblCellSpacing w:w="15" w:type="dxa"/>
        </w:trPr>
        <w:tc>
          <w:tcPr>
            <w:tcW w:w="0" w:type="auto"/>
          </w:tcPr>
          <w:p w14:paraId="19941A75" w14:textId="77777777" w:rsidR="001C1869" w:rsidRPr="000F6D29" w:rsidRDefault="001C1869" w:rsidP="00E90FC4">
            <w:pPr>
              <w:spacing w:before="0"/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</w:pPr>
          </w:p>
        </w:tc>
        <w:tc>
          <w:tcPr>
            <w:tcW w:w="423" w:type="pct"/>
          </w:tcPr>
          <w:p w14:paraId="61C7B15A" w14:textId="77777777" w:rsidR="001C1869" w:rsidRPr="001C758E" w:rsidRDefault="001C758E" w:rsidP="00E90FC4">
            <w:pPr>
              <w:spacing w:before="0"/>
              <w:rPr>
                <w:rFonts w:ascii="Arial" w:hAnsi="Arial" w:cs="Arial"/>
                <w:b/>
                <w:color w:val="4A4D4F"/>
                <w:sz w:val="20"/>
                <w:szCs w:val="20"/>
                <w:lang w:eastAsia="en-AU"/>
              </w:rPr>
            </w:pPr>
            <w:r w:rsidRPr="001C758E">
              <w:rPr>
                <w:rFonts w:ascii="Arial" w:hAnsi="Arial" w:cs="Arial"/>
                <w:b/>
                <w:color w:val="4A4D4F"/>
                <w:sz w:val="20"/>
                <w:szCs w:val="20"/>
                <w:lang w:eastAsia="en-AU"/>
              </w:rPr>
              <w:t>5-6</w:t>
            </w:r>
          </w:p>
        </w:tc>
        <w:tc>
          <w:tcPr>
            <w:tcW w:w="4230" w:type="pct"/>
          </w:tcPr>
          <w:p w14:paraId="44EBA209" w14:textId="77777777" w:rsidR="001C1869" w:rsidRPr="000F6D29" w:rsidRDefault="001C1869" w:rsidP="00E90FC4">
            <w:pPr>
              <w:spacing w:before="0"/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</w:pPr>
            <w:r w:rsidRPr="000F6D29"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  <w:t>Communication OK Dealt with unacceptable behavio</w:t>
            </w:r>
            <w:r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  <w:t>u</w:t>
            </w:r>
            <w:r w:rsidRPr="000F6D29"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  <w:t>r adequately.</w:t>
            </w:r>
          </w:p>
        </w:tc>
      </w:tr>
      <w:tr w:rsidR="001C1869" w:rsidRPr="00151043" w14:paraId="7FBBBCB4" w14:textId="77777777" w:rsidTr="00E90FC4">
        <w:trPr>
          <w:tblCellSpacing w:w="15" w:type="dxa"/>
        </w:trPr>
        <w:tc>
          <w:tcPr>
            <w:tcW w:w="0" w:type="auto"/>
          </w:tcPr>
          <w:p w14:paraId="7D4AD2A0" w14:textId="77777777" w:rsidR="001C1869" w:rsidRPr="000F6D29" w:rsidRDefault="001C1869" w:rsidP="00E90FC4">
            <w:pPr>
              <w:spacing w:before="0"/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</w:pPr>
          </w:p>
        </w:tc>
        <w:tc>
          <w:tcPr>
            <w:tcW w:w="423" w:type="pct"/>
          </w:tcPr>
          <w:p w14:paraId="3A7F3139" w14:textId="77777777" w:rsidR="001C1869" w:rsidRPr="001C758E" w:rsidRDefault="001C758E" w:rsidP="00E90FC4">
            <w:pPr>
              <w:spacing w:before="0"/>
              <w:rPr>
                <w:rFonts w:ascii="Arial" w:hAnsi="Arial" w:cs="Arial"/>
                <w:b/>
                <w:color w:val="4A4D4F"/>
                <w:sz w:val="20"/>
                <w:szCs w:val="20"/>
                <w:lang w:eastAsia="en-AU"/>
              </w:rPr>
            </w:pPr>
            <w:r w:rsidRPr="001C758E">
              <w:rPr>
                <w:rFonts w:ascii="Arial" w:hAnsi="Arial" w:cs="Arial"/>
                <w:b/>
                <w:color w:val="4A4D4F"/>
                <w:sz w:val="20"/>
                <w:szCs w:val="20"/>
                <w:lang w:eastAsia="en-AU"/>
              </w:rPr>
              <w:t>3-4</w:t>
            </w:r>
          </w:p>
        </w:tc>
        <w:tc>
          <w:tcPr>
            <w:tcW w:w="4230" w:type="pct"/>
          </w:tcPr>
          <w:p w14:paraId="3C901D2B" w14:textId="77777777" w:rsidR="001C1869" w:rsidRPr="000F6D29" w:rsidRDefault="001C1869" w:rsidP="00E90FC4">
            <w:pPr>
              <w:spacing w:before="0"/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</w:pPr>
            <w:r w:rsidRPr="000F6D29"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  <w:t>Communication not adequate. Did not deal with unacceptable behavio</w:t>
            </w:r>
            <w:r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  <w:t>u</w:t>
            </w:r>
            <w:r w:rsidRPr="000F6D29"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  <w:t>r quick enough.</w:t>
            </w:r>
          </w:p>
        </w:tc>
      </w:tr>
      <w:tr w:rsidR="001C1869" w:rsidRPr="00151043" w14:paraId="0E03F6F5" w14:textId="77777777" w:rsidTr="00E90FC4">
        <w:trPr>
          <w:tblCellSpacing w:w="15" w:type="dxa"/>
        </w:trPr>
        <w:tc>
          <w:tcPr>
            <w:tcW w:w="0" w:type="auto"/>
          </w:tcPr>
          <w:p w14:paraId="60434D89" w14:textId="77777777" w:rsidR="001C1869" w:rsidRPr="000F6D29" w:rsidRDefault="001C1869" w:rsidP="00E90FC4">
            <w:pPr>
              <w:spacing w:before="0"/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</w:pPr>
          </w:p>
        </w:tc>
        <w:tc>
          <w:tcPr>
            <w:tcW w:w="423" w:type="pct"/>
          </w:tcPr>
          <w:p w14:paraId="11025C43" w14:textId="77777777" w:rsidR="001C1869" w:rsidRPr="001C758E" w:rsidRDefault="001C758E" w:rsidP="00E90FC4">
            <w:pPr>
              <w:spacing w:before="0"/>
              <w:rPr>
                <w:rFonts w:ascii="Arial" w:hAnsi="Arial" w:cs="Arial"/>
                <w:b/>
                <w:color w:val="4A4D4F"/>
                <w:sz w:val="20"/>
                <w:szCs w:val="20"/>
                <w:lang w:eastAsia="en-AU"/>
              </w:rPr>
            </w:pPr>
            <w:r w:rsidRPr="001C758E">
              <w:rPr>
                <w:rFonts w:ascii="Arial" w:hAnsi="Arial" w:cs="Arial"/>
                <w:b/>
                <w:color w:val="4A4D4F"/>
                <w:sz w:val="20"/>
                <w:szCs w:val="20"/>
                <w:lang w:eastAsia="en-AU"/>
              </w:rPr>
              <w:t>1-2</w:t>
            </w:r>
          </w:p>
        </w:tc>
        <w:tc>
          <w:tcPr>
            <w:tcW w:w="4230" w:type="pct"/>
          </w:tcPr>
          <w:p w14:paraId="229A2180" w14:textId="77777777" w:rsidR="001C1869" w:rsidRPr="000F6D29" w:rsidRDefault="001C1869" w:rsidP="00E90FC4">
            <w:pPr>
              <w:spacing w:before="0"/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</w:pPr>
            <w:r w:rsidRPr="000F6D29"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  <w:t xml:space="preserve">No communication </w:t>
            </w:r>
            <w:r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  <w:t>d</w:t>
            </w:r>
            <w:r w:rsidRPr="000F6D29"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  <w:t>id not deal with unacceptable behavio</w:t>
            </w:r>
            <w:r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  <w:t>u</w:t>
            </w:r>
            <w:r w:rsidRPr="000F6D29"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  <w:t>r.</w:t>
            </w:r>
          </w:p>
        </w:tc>
      </w:tr>
      <w:tr w:rsidR="001C1869" w:rsidRPr="00151043" w14:paraId="49078E2D" w14:textId="77777777" w:rsidTr="00B07613">
        <w:trPr>
          <w:tblCellSpacing w:w="15" w:type="dxa"/>
        </w:trPr>
        <w:tc>
          <w:tcPr>
            <w:tcW w:w="4969" w:type="pct"/>
            <w:gridSpan w:val="3"/>
          </w:tcPr>
          <w:p w14:paraId="3151D6A9" w14:textId="77777777" w:rsidR="00E90FC4" w:rsidRDefault="00E90FC4" w:rsidP="00E90FC4">
            <w:pPr>
              <w:spacing w:before="0"/>
              <w:rPr>
                <w:rFonts w:ascii="Arial" w:hAnsi="Arial" w:cs="Arial"/>
                <w:b/>
                <w:bCs/>
                <w:color w:val="4A4D4F"/>
                <w:sz w:val="20"/>
                <w:szCs w:val="20"/>
                <w:lang w:eastAsia="en-AU"/>
              </w:rPr>
            </w:pPr>
          </w:p>
          <w:p w14:paraId="4925C51C" w14:textId="15D48F83" w:rsidR="001C1869" w:rsidRPr="00E90FC4" w:rsidRDefault="001C1869" w:rsidP="00E90FC4">
            <w:pPr>
              <w:spacing w:before="0"/>
              <w:rPr>
                <w:rFonts w:ascii="Arial" w:hAnsi="Arial" w:cs="Arial"/>
                <w:color w:val="4A4D4F"/>
                <w:sz w:val="20"/>
                <w:szCs w:val="20"/>
                <w:u w:val="single"/>
                <w:lang w:eastAsia="en-AU"/>
              </w:rPr>
            </w:pPr>
            <w:r w:rsidRPr="00E90FC4">
              <w:rPr>
                <w:rFonts w:ascii="Arial" w:hAnsi="Arial" w:cs="Arial"/>
                <w:b/>
                <w:bCs/>
                <w:color w:val="4A4D4F"/>
                <w:sz w:val="20"/>
                <w:szCs w:val="20"/>
                <w:u w:val="single"/>
                <w:lang w:eastAsia="en-AU"/>
              </w:rPr>
              <w:t>Decision making</w:t>
            </w:r>
          </w:p>
        </w:tc>
      </w:tr>
      <w:tr w:rsidR="001C1869" w:rsidRPr="00151043" w14:paraId="19312017" w14:textId="77777777" w:rsidTr="00E90FC4">
        <w:trPr>
          <w:tblCellSpacing w:w="15" w:type="dxa"/>
        </w:trPr>
        <w:tc>
          <w:tcPr>
            <w:tcW w:w="285" w:type="pct"/>
          </w:tcPr>
          <w:p w14:paraId="41E6275E" w14:textId="77777777" w:rsidR="001C1869" w:rsidRPr="000F6D29" w:rsidRDefault="001C1869" w:rsidP="00E90FC4">
            <w:pPr>
              <w:spacing w:before="0"/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</w:pPr>
          </w:p>
        </w:tc>
        <w:tc>
          <w:tcPr>
            <w:tcW w:w="423" w:type="pct"/>
          </w:tcPr>
          <w:p w14:paraId="358124E1" w14:textId="77777777" w:rsidR="001C1869" w:rsidRPr="001C758E" w:rsidRDefault="001C758E" w:rsidP="00E90FC4">
            <w:pPr>
              <w:spacing w:before="0"/>
              <w:rPr>
                <w:rFonts w:ascii="Arial" w:hAnsi="Arial" w:cs="Arial"/>
                <w:b/>
                <w:color w:val="4A4D4F"/>
                <w:sz w:val="20"/>
                <w:szCs w:val="20"/>
                <w:lang w:eastAsia="en-AU"/>
              </w:rPr>
            </w:pPr>
            <w:r w:rsidRPr="001C758E">
              <w:rPr>
                <w:rFonts w:ascii="Arial" w:hAnsi="Arial" w:cs="Arial"/>
                <w:b/>
                <w:color w:val="4A4D4F"/>
                <w:sz w:val="20"/>
                <w:szCs w:val="20"/>
                <w:lang w:eastAsia="en-AU"/>
              </w:rPr>
              <w:t>9-10</w:t>
            </w:r>
          </w:p>
        </w:tc>
        <w:tc>
          <w:tcPr>
            <w:tcW w:w="4230" w:type="pct"/>
          </w:tcPr>
          <w:p w14:paraId="36709C83" w14:textId="77777777" w:rsidR="001C1869" w:rsidRPr="000F6D29" w:rsidRDefault="001C1869" w:rsidP="00E90FC4">
            <w:pPr>
              <w:spacing w:before="0"/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</w:pPr>
            <w:r w:rsidRPr="000F6D29"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  <w:t>All decisions correct including some very difficult ones.</w:t>
            </w:r>
          </w:p>
        </w:tc>
      </w:tr>
      <w:tr w:rsidR="001C1869" w:rsidRPr="00151043" w14:paraId="63804F57" w14:textId="77777777" w:rsidTr="00E90FC4">
        <w:trPr>
          <w:tblCellSpacing w:w="15" w:type="dxa"/>
        </w:trPr>
        <w:tc>
          <w:tcPr>
            <w:tcW w:w="0" w:type="auto"/>
          </w:tcPr>
          <w:p w14:paraId="0CA8C54F" w14:textId="77777777" w:rsidR="001C1869" w:rsidRPr="000F6D29" w:rsidRDefault="001C1869" w:rsidP="00E90FC4">
            <w:pPr>
              <w:spacing w:before="0"/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</w:pPr>
          </w:p>
        </w:tc>
        <w:tc>
          <w:tcPr>
            <w:tcW w:w="423" w:type="pct"/>
          </w:tcPr>
          <w:p w14:paraId="41A62EF5" w14:textId="77777777" w:rsidR="001C1869" w:rsidRPr="001C758E" w:rsidRDefault="001C758E" w:rsidP="00E90FC4">
            <w:pPr>
              <w:spacing w:before="0"/>
              <w:rPr>
                <w:rFonts w:ascii="Arial" w:hAnsi="Arial" w:cs="Arial"/>
                <w:b/>
                <w:color w:val="4A4D4F"/>
                <w:sz w:val="20"/>
                <w:szCs w:val="20"/>
                <w:lang w:eastAsia="en-AU"/>
              </w:rPr>
            </w:pPr>
            <w:r w:rsidRPr="001C758E">
              <w:rPr>
                <w:rFonts w:ascii="Arial" w:hAnsi="Arial" w:cs="Arial"/>
                <w:b/>
                <w:bCs/>
                <w:color w:val="4A4D4F"/>
                <w:sz w:val="20"/>
                <w:szCs w:val="20"/>
                <w:lang w:eastAsia="en-AU"/>
              </w:rPr>
              <w:t>7-8</w:t>
            </w:r>
          </w:p>
        </w:tc>
        <w:tc>
          <w:tcPr>
            <w:tcW w:w="4230" w:type="pct"/>
          </w:tcPr>
          <w:p w14:paraId="1F643CE1" w14:textId="77777777" w:rsidR="001C1869" w:rsidRPr="000F6D29" w:rsidRDefault="001C1869" w:rsidP="00E90FC4">
            <w:pPr>
              <w:spacing w:before="0"/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  <w:t>Correct decisions. The umpire was not required to adjudicate on difficult decisions.</w:t>
            </w:r>
          </w:p>
        </w:tc>
      </w:tr>
      <w:tr w:rsidR="001C1869" w:rsidRPr="00151043" w14:paraId="72E7686A" w14:textId="77777777" w:rsidTr="00E90FC4">
        <w:trPr>
          <w:tblCellSpacing w:w="15" w:type="dxa"/>
        </w:trPr>
        <w:tc>
          <w:tcPr>
            <w:tcW w:w="0" w:type="auto"/>
          </w:tcPr>
          <w:p w14:paraId="4C70A102" w14:textId="77777777" w:rsidR="001C1869" w:rsidRPr="000F6D29" w:rsidRDefault="001C1869" w:rsidP="00E90FC4">
            <w:pPr>
              <w:spacing w:before="0"/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</w:pPr>
          </w:p>
        </w:tc>
        <w:tc>
          <w:tcPr>
            <w:tcW w:w="423" w:type="pct"/>
          </w:tcPr>
          <w:p w14:paraId="17DDB2DB" w14:textId="77777777" w:rsidR="001C1869" w:rsidRPr="001C758E" w:rsidRDefault="001C758E" w:rsidP="00E90FC4">
            <w:pPr>
              <w:spacing w:before="0"/>
              <w:rPr>
                <w:rFonts w:ascii="Arial" w:hAnsi="Arial" w:cs="Arial"/>
                <w:b/>
                <w:color w:val="4A4D4F"/>
                <w:sz w:val="20"/>
                <w:szCs w:val="20"/>
                <w:lang w:eastAsia="en-AU"/>
              </w:rPr>
            </w:pPr>
            <w:r w:rsidRPr="001C758E">
              <w:rPr>
                <w:rFonts w:ascii="Arial" w:hAnsi="Arial" w:cs="Arial"/>
                <w:b/>
                <w:color w:val="4A4D4F"/>
                <w:sz w:val="20"/>
                <w:szCs w:val="20"/>
                <w:lang w:eastAsia="en-AU"/>
              </w:rPr>
              <w:t>5-6</w:t>
            </w:r>
          </w:p>
        </w:tc>
        <w:tc>
          <w:tcPr>
            <w:tcW w:w="4230" w:type="pct"/>
          </w:tcPr>
          <w:p w14:paraId="2F2328F7" w14:textId="77777777" w:rsidR="001C1869" w:rsidRPr="000F6D29" w:rsidRDefault="001C1869" w:rsidP="00E90FC4">
            <w:pPr>
              <w:spacing w:before="0"/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</w:pPr>
            <w:r w:rsidRPr="000F6D29"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  <w:t>Most decisions correct. Benefit given where there was doubt.</w:t>
            </w:r>
          </w:p>
        </w:tc>
      </w:tr>
      <w:tr w:rsidR="001C1869" w:rsidRPr="00151043" w14:paraId="303BF0EB" w14:textId="77777777" w:rsidTr="00E90FC4">
        <w:trPr>
          <w:tblCellSpacing w:w="15" w:type="dxa"/>
        </w:trPr>
        <w:tc>
          <w:tcPr>
            <w:tcW w:w="0" w:type="auto"/>
          </w:tcPr>
          <w:p w14:paraId="329D9ECC" w14:textId="77777777" w:rsidR="001C1869" w:rsidRPr="000F6D29" w:rsidRDefault="001C1869" w:rsidP="00E90FC4">
            <w:pPr>
              <w:spacing w:before="0"/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</w:pPr>
          </w:p>
        </w:tc>
        <w:tc>
          <w:tcPr>
            <w:tcW w:w="423" w:type="pct"/>
          </w:tcPr>
          <w:p w14:paraId="63E1CE5A" w14:textId="77777777" w:rsidR="001C1869" w:rsidRPr="001C758E" w:rsidRDefault="001C758E" w:rsidP="00E90FC4">
            <w:pPr>
              <w:spacing w:before="0"/>
              <w:rPr>
                <w:rFonts w:ascii="Arial" w:hAnsi="Arial" w:cs="Arial"/>
                <w:b/>
                <w:color w:val="4A4D4F"/>
                <w:sz w:val="20"/>
                <w:szCs w:val="20"/>
                <w:lang w:eastAsia="en-AU"/>
              </w:rPr>
            </w:pPr>
            <w:r w:rsidRPr="001C758E">
              <w:rPr>
                <w:rFonts w:ascii="Arial" w:hAnsi="Arial" w:cs="Arial"/>
                <w:b/>
                <w:color w:val="4A4D4F"/>
                <w:sz w:val="20"/>
                <w:szCs w:val="20"/>
                <w:lang w:eastAsia="en-AU"/>
              </w:rPr>
              <w:t>3-4</w:t>
            </w:r>
          </w:p>
        </w:tc>
        <w:tc>
          <w:tcPr>
            <w:tcW w:w="4230" w:type="pct"/>
          </w:tcPr>
          <w:p w14:paraId="68B62F28" w14:textId="77777777" w:rsidR="001C1869" w:rsidRPr="000F6D29" w:rsidRDefault="001C1869" w:rsidP="00E90FC4">
            <w:pPr>
              <w:spacing w:before="0"/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</w:pPr>
            <w:r w:rsidRPr="000F6D29"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  <w:t>Some decisions obviously wrong. Not enough benefit of doubt given.</w:t>
            </w:r>
          </w:p>
        </w:tc>
      </w:tr>
      <w:tr w:rsidR="001C1869" w:rsidRPr="00151043" w14:paraId="0AD0F191" w14:textId="77777777" w:rsidTr="00E90FC4">
        <w:trPr>
          <w:tblCellSpacing w:w="15" w:type="dxa"/>
        </w:trPr>
        <w:tc>
          <w:tcPr>
            <w:tcW w:w="0" w:type="auto"/>
          </w:tcPr>
          <w:p w14:paraId="0696239E" w14:textId="77777777" w:rsidR="001C1869" w:rsidRPr="000F6D29" w:rsidRDefault="001C1869" w:rsidP="00E90FC4">
            <w:pPr>
              <w:spacing w:before="0"/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</w:pPr>
          </w:p>
        </w:tc>
        <w:tc>
          <w:tcPr>
            <w:tcW w:w="423" w:type="pct"/>
          </w:tcPr>
          <w:p w14:paraId="48E1195F" w14:textId="77777777" w:rsidR="001C1869" w:rsidRPr="001C758E" w:rsidRDefault="001C1869" w:rsidP="00E90FC4">
            <w:pPr>
              <w:spacing w:before="0"/>
              <w:rPr>
                <w:rFonts w:ascii="Arial" w:hAnsi="Arial" w:cs="Arial"/>
                <w:b/>
                <w:color w:val="4A4D4F"/>
                <w:sz w:val="20"/>
                <w:szCs w:val="20"/>
                <w:lang w:eastAsia="en-AU"/>
              </w:rPr>
            </w:pPr>
            <w:r w:rsidRPr="001C758E">
              <w:rPr>
                <w:rFonts w:ascii="Arial" w:hAnsi="Arial" w:cs="Arial"/>
                <w:b/>
                <w:bCs/>
                <w:color w:val="4A4D4F"/>
                <w:sz w:val="20"/>
                <w:szCs w:val="20"/>
                <w:lang w:eastAsia="en-AU"/>
              </w:rPr>
              <w:t>1</w:t>
            </w:r>
            <w:r w:rsidR="001C758E" w:rsidRPr="001C758E">
              <w:rPr>
                <w:rFonts w:ascii="Arial" w:hAnsi="Arial" w:cs="Arial"/>
                <w:b/>
                <w:bCs/>
                <w:color w:val="4A4D4F"/>
                <w:sz w:val="20"/>
                <w:szCs w:val="20"/>
                <w:lang w:eastAsia="en-AU"/>
              </w:rPr>
              <w:t>-2</w:t>
            </w:r>
          </w:p>
        </w:tc>
        <w:tc>
          <w:tcPr>
            <w:tcW w:w="4230" w:type="pct"/>
          </w:tcPr>
          <w:p w14:paraId="7E973B75" w14:textId="77777777" w:rsidR="001C1869" w:rsidRPr="000F6D29" w:rsidRDefault="001C1869" w:rsidP="00E90FC4">
            <w:pPr>
              <w:spacing w:before="0"/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</w:pPr>
            <w:r w:rsidRPr="000F6D29">
              <w:rPr>
                <w:rFonts w:ascii="Arial" w:hAnsi="Arial" w:cs="Arial"/>
                <w:color w:val="4A4D4F"/>
                <w:sz w:val="20"/>
                <w:szCs w:val="20"/>
                <w:lang w:eastAsia="en-AU"/>
              </w:rPr>
              <w:t>Some easy decisions obviously wrong. No benefit of doubt given.</w:t>
            </w:r>
          </w:p>
        </w:tc>
      </w:tr>
    </w:tbl>
    <w:p w14:paraId="21479FD3" w14:textId="06FD032D" w:rsidR="001C1869" w:rsidRPr="002625D9" w:rsidRDefault="001C1869" w:rsidP="003146B6">
      <w:pPr>
        <w:autoSpaceDE w:val="0"/>
        <w:autoSpaceDN w:val="0"/>
        <w:adjustRightInd w:val="0"/>
        <w:spacing w:before="120" w:after="120"/>
        <w:ind w:left="284" w:firstLine="0"/>
        <w:rPr>
          <w:rFonts w:cs="Helvetica-Oblique"/>
          <w:iCs/>
          <w:szCs w:val="20"/>
        </w:rPr>
      </w:pPr>
      <w:r w:rsidRPr="003146B6">
        <w:rPr>
          <w:rFonts w:ascii="Arial" w:hAnsi="Arial" w:cs="Arial"/>
          <w:b/>
          <w:bCs/>
          <w:color w:val="4A4D4F"/>
          <w:sz w:val="20"/>
          <w:szCs w:val="20"/>
          <w:u w:val="single"/>
          <w:lang w:eastAsia="en-AU"/>
        </w:rPr>
        <w:t>Overa</w:t>
      </w:r>
      <w:r w:rsidR="001C758E" w:rsidRPr="003146B6">
        <w:rPr>
          <w:rFonts w:ascii="Arial" w:hAnsi="Arial" w:cs="Arial"/>
          <w:b/>
          <w:bCs/>
          <w:color w:val="4A4D4F"/>
          <w:sz w:val="20"/>
          <w:szCs w:val="20"/>
          <w:u w:val="single"/>
          <w:lang w:eastAsia="en-AU"/>
        </w:rPr>
        <w:t>ll performance</w:t>
      </w:r>
      <w:r w:rsidR="001C758E">
        <w:rPr>
          <w:rFonts w:ascii="Arial" w:hAnsi="Arial" w:cs="Arial"/>
          <w:b/>
          <w:bCs/>
          <w:color w:val="4A4D4F"/>
          <w:sz w:val="20"/>
          <w:szCs w:val="20"/>
          <w:lang w:eastAsia="en-AU"/>
        </w:rPr>
        <w:t xml:space="preserve"> – </w:t>
      </w:r>
      <w:r w:rsidR="003146B6" w:rsidRPr="003146B6">
        <w:rPr>
          <w:rFonts w:ascii="Arial" w:hAnsi="Arial" w:cs="Arial"/>
          <w:b/>
          <w:bCs/>
          <w:color w:val="4A4D4F"/>
          <w:sz w:val="20"/>
          <w:szCs w:val="20"/>
          <w:lang w:eastAsia="en-AU"/>
        </w:rPr>
        <w:t>R</w:t>
      </w:r>
      <w:r w:rsidR="001C758E" w:rsidRPr="003146B6">
        <w:rPr>
          <w:rFonts w:ascii="Arial" w:hAnsi="Arial" w:cs="Arial"/>
          <w:b/>
          <w:bCs/>
          <w:color w:val="4A4D4F"/>
          <w:sz w:val="20"/>
          <w:szCs w:val="20"/>
          <w:lang w:eastAsia="en-AU"/>
        </w:rPr>
        <w:t>ating out of 10 using above criteria as a guide.</w:t>
      </w:r>
      <w:r>
        <w:rPr>
          <w:rFonts w:ascii="Arial" w:hAnsi="Arial" w:cs="Arial"/>
          <w:b/>
          <w:bCs/>
          <w:color w:val="4A4D4F"/>
          <w:sz w:val="20"/>
          <w:szCs w:val="20"/>
          <w:lang w:eastAsia="en-AU"/>
        </w:rPr>
        <w:t xml:space="preserve">  </w:t>
      </w:r>
    </w:p>
    <w:sectPr w:rsidR="001C1869" w:rsidRPr="002625D9" w:rsidSect="00A11FBB">
      <w:headerReference w:type="default" r:id="rId8"/>
      <w:pgSz w:w="11906" w:h="16838"/>
      <w:pgMar w:top="567" w:right="851" w:bottom="340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F186E" w14:textId="77777777" w:rsidR="00400F6B" w:rsidRDefault="00400F6B" w:rsidP="00553A3A">
      <w:pPr>
        <w:spacing w:before="0"/>
      </w:pPr>
      <w:r>
        <w:separator/>
      </w:r>
    </w:p>
  </w:endnote>
  <w:endnote w:type="continuationSeparator" w:id="0">
    <w:p w14:paraId="6BB793E6" w14:textId="77777777" w:rsidR="00400F6B" w:rsidRDefault="00400F6B" w:rsidP="00553A3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48959" w14:textId="77777777" w:rsidR="00400F6B" w:rsidRDefault="00400F6B" w:rsidP="00553A3A">
      <w:pPr>
        <w:spacing w:before="0"/>
      </w:pPr>
      <w:r>
        <w:separator/>
      </w:r>
    </w:p>
  </w:footnote>
  <w:footnote w:type="continuationSeparator" w:id="0">
    <w:p w14:paraId="4B5A3195" w14:textId="77777777" w:rsidR="00400F6B" w:rsidRDefault="00400F6B" w:rsidP="00553A3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3C89D" w14:textId="365E82FF" w:rsidR="001C1869" w:rsidRDefault="001C1869" w:rsidP="00F05587">
    <w:pPr>
      <w:pStyle w:val="Header"/>
      <w:ind w:left="284" w:hanging="4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E13A9"/>
    <w:multiLevelType w:val="multilevel"/>
    <w:tmpl w:val="F2CC201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7A350BF8"/>
    <w:multiLevelType w:val="multilevel"/>
    <w:tmpl w:val="19A2BDD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28334243">
    <w:abstractNumId w:val="1"/>
  </w:num>
  <w:num w:numId="2" w16cid:durableId="1472403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6FA"/>
    <w:rsid w:val="000401B6"/>
    <w:rsid w:val="000B4D33"/>
    <w:rsid w:val="000B708F"/>
    <w:rsid w:val="000D57E2"/>
    <w:rsid w:val="000F3234"/>
    <w:rsid w:val="000F6D29"/>
    <w:rsid w:val="00151043"/>
    <w:rsid w:val="001938E1"/>
    <w:rsid w:val="00194FF6"/>
    <w:rsid w:val="00197233"/>
    <w:rsid w:val="001C1869"/>
    <w:rsid w:val="001C758E"/>
    <w:rsid w:val="001F7D5A"/>
    <w:rsid w:val="002625D9"/>
    <w:rsid w:val="00274647"/>
    <w:rsid w:val="002A1E33"/>
    <w:rsid w:val="002B69B0"/>
    <w:rsid w:val="003016FA"/>
    <w:rsid w:val="003146B6"/>
    <w:rsid w:val="00382EB5"/>
    <w:rsid w:val="0039723E"/>
    <w:rsid w:val="003F3DD0"/>
    <w:rsid w:val="00400F6B"/>
    <w:rsid w:val="00434414"/>
    <w:rsid w:val="004B796F"/>
    <w:rsid w:val="00500730"/>
    <w:rsid w:val="00524B17"/>
    <w:rsid w:val="00553A3A"/>
    <w:rsid w:val="005544EB"/>
    <w:rsid w:val="00563F95"/>
    <w:rsid w:val="0065562D"/>
    <w:rsid w:val="00670341"/>
    <w:rsid w:val="006C3AFB"/>
    <w:rsid w:val="006C506D"/>
    <w:rsid w:val="00740E71"/>
    <w:rsid w:val="00753C25"/>
    <w:rsid w:val="00757568"/>
    <w:rsid w:val="00757C64"/>
    <w:rsid w:val="007A7828"/>
    <w:rsid w:val="00844563"/>
    <w:rsid w:val="0086683A"/>
    <w:rsid w:val="008B6809"/>
    <w:rsid w:val="0096182E"/>
    <w:rsid w:val="009A73D0"/>
    <w:rsid w:val="009D56D9"/>
    <w:rsid w:val="00A11FBB"/>
    <w:rsid w:val="00A20978"/>
    <w:rsid w:val="00A2766E"/>
    <w:rsid w:val="00A92C7B"/>
    <w:rsid w:val="00B07613"/>
    <w:rsid w:val="00B7196D"/>
    <w:rsid w:val="00B771C7"/>
    <w:rsid w:val="00B91584"/>
    <w:rsid w:val="00BB2AC4"/>
    <w:rsid w:val="00BE2405"/>
    <w:rsid w:val="00BF66F8"/>
    <w:rsid w:val="00C67928"/>
    <w:rsid w:val="00CC23D9"/>
    <w:rsid w:val="00D2249F"/>
    <w:rsid w:val="00D6495B"/>
    <w:rsid w:val="00D75243"/>
    <w:rsid w:val="00D77D59"/>
    <w:rsid w:val="00DF5763"/>
    <w:rsid w:val="00DF6D36"/>
    <w:rsid w:val="00E90FC4"/>
    <w:rsid w:val="00ED5463"/>
    <w:rsid w:val="00F05587"/>
    <w:rsid w:val="00F41F52"/>
    <w:rsid w:val="00F46F43"/>
    <w:rsid w:val="00FD3C6D"/>
    <w:rsid w:val="00FD7A48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3736B695"/>
  <w15:docId w15:val="{60E7F53A-7B3B-423A-AA61-9BD900F8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7E2"/>
    <w:pPr>
      <w:spacing w:before="240"/>
      <w:ind w:left="709" w:hanging="425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53A3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53A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53A3A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link w:val="Header"/>
    <w:uiPriority w:val="99"/>
    <w:semiHidden/>
    <w:locked/>
    <w:rsid w:val="00553A3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53A3A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link w:val="Footer"/>
    <w:uiPriority w:val="99"/>
    <w:semiHidden/>
    <w:locked/>
    <w:rsid w:val="00553A3A"/>
    <w:rPr>
      <w:rFonts w:cs="Times New Roman"/>
    </w:rPr>
  </w:style>
  <w:style w:type="table" w:styleId="TableGrid">
    <w:name w:val="Table Grid"/>
    <w:basedOn w:val="TableNormal"/>
    <w:uiPriority w:val="99"/>
    <w:rsid w:val="004B7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0B4D33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B71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Origin Energy Services Limited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birdr</dc:creator>
  <cp:lastModifiedBy>Stephen Flemming</cp:lastModifiedBy>
  <cp:revision>4</cp:revision>
  <cp:lastPrinted>2013-09-02T06:44:00Z</cp:lastPrinted>
  <dcterms:created xsi:type="dcterms:W3CDTF">2023-10-18T04:54:00Z</dcterms:created>
  <dcterms:modified xsi:type="dcterms:W3CDTF">2023-10-27T01:23:00Z</dcterms:modified>
</cp:coreProperties>
</file>